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D5B7" w14:textId="05CF38E9" w:rsidR="00097AA2" w:rsidRPr="00BD01B5" w:rsidRDefault="00097AA2" w:rsidP="00436F72">
      <w:pPr>
        <w:jc w:val="right"/>
        <w:rPr>
          <w:rFonts w:ascii="Aptos Display" w:hAnsi="Aptos Display" w:cs="Arial"/>
          <w:b/>
          <w:bCs/>
          <w:i/>
          <w:iCs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7933"/>
        <w:gridCol w:w="1007"/>
      </w:tblGrid>
      <w:tr w:rsidR="00452FA0" w14:paraId="7A4BB362" w14:textId="77777777" w:rsidTr="00BF1051">
        <w:tc>
          <w:tcPr>
            <w:tcW w:w="562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5AEE37A1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7FD8F70C" w14:textId="77777777" w:rsidR="00A86A2E" w:rsidRPr="00FE0E39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1013" w:type="dxa"/>
            <w:tcBorders>
              <w:bottom w:val="single" w:sz="8" w:space="0" w:color="0094C0"/>
            </w:tcBorders>
          </w:tcPr>
          <w:p w14:paraId="418A8637" w14:textId="0A08D338" w:rsidR="00A86A2E" w:rsidRPr="00452FA0" w:rsidRDefault="00A86A2E" w:rsidP="00452FA0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b/>
                <w:bCs/>
                <w:color w:val="0094C0"/>
                <w:szCs w:val="22"/>
              </w:rPr>
            </w:pPr>
          </w:p>
        </w:tc>
      </w:tr>
      <w:tr w:rsidR="00452FA0" w14:paraId="6979585E" w14:textId="77777777" w:rsidTr="00DF4296">
        <w:tc>
          <w:tcPr>
            <w:tcW w:w="562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452DBAC6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066327A8" w14:textId="762BAD5D" w:rsidR="00A86A2E" w:rsidRPr="00FE0E39" w:rsidRDefault="00095FD0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095FD0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Požadavk</w:t>
            </w:r>
            <w:r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y objednatele</w:t>
            </w:r>
          </w:p>
        </w:tc>
        <w:tc>
          <w:tcPr>
            <w:tcW w:w="1013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24F516D3" w14:textId="0F9BCAE3" w:rsidR="00A86A2E" w:rsidRPr="00452FA0" w:rsidRDefault="00DF4296" w:rsidP="00DF4296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color w:val="0094C0"/>
                <w:sz w:val="20"/>
                <w:szCs w:val="20"/>
              </w:rPr>
            </w:pPr>
            <w:r w:rsidRPr="00452FA0">
              <w:rPr>
                <w:rFonts w:ascii="Aptos Display" w:hAnsi="Aptos Display" w:cs="Arial"/>
                <w:b/>
                <w:bCs/>
                <w:color w:val="0094C0"/>
                <w:szCs w:val="22"/>
              </w:rPr>
              <w:t>V01</w:t>
            </w:r>
          </w:p>
        </w:tc>
      </w:tr>
      <w:tr w:rsidR="00452FA0" w14:paraId="115B6B1A" w14:textId="77777777" w:rsidTr="00DF4296">
        <w:tc>
          <w:tcPr>
            <w:tcW w:w="562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6F40056F" w14:textId="77777777" w:rsidR="00A86A2E" w:rsidRPr="00D130BC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061D53C3" w14:textId="7851CFBC" w:rsidR="00A86A2E" w:rsidRPr="00A86A2E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color w:val="0094C0"/>
                <w:szCs w:val="22"/>
              </w:rPr>
            </w:pP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Příloha č. </w:t>
            </w:r>
            <w:r>
              <w:rPr>
                <w:rFonts w:ascii="Aptos Display" w:hAnsi="Aptos Display" w:cs="Arial"/>
                <w:color w:val="0094C0"/>
                <w:szCs w:val="22"/>
              </w:rPr>
              <w:t>4</w:t>
            </w: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 </w:t>
            </w:r>
            <w:r>
              <w:rPr>
                <w:rFonts w:ascii="Aptos Display" w:hAnsi="Aptos Display" w:cs="Arial"/>
                <w:color w:val="0094C0"/>
                <w:szCs w:val="22"/>
              </w:rPr>
              <w:t>Požadavky na zpracování realizační dokumentace</w:t>
            </w:r>
          </w:p>
        </w:tc>
        <w:tc>
          <w:tcPr>
            <w:tcW w:w="1013" w:type="dxa"/>
            <w:tcBorders>
              <w:top w:val="single" w:sz="8" w:space="0" w:color="0094C0"/>
            </w:tcBorders>
            <w:vAlign w:val="center"/>
          </w:tcPr>
          <w:p w14:paraId="2E230AA0" w14:textId="3AB7C819" w:rsidR="00A86A2E" w:rsidRDefault="00DF4296" w:rsidP="00DF4296">
            <w:pPr>
              <w:spacing w:after="120" w:line="276" w:lineRule="auto"/>
              <w:ind w:left="0"/>
              <w:jc w:val="right"/>
              <w:rPr>
                <w:rFonts w:ascii="Aptos Display" w:hAnsi="Aptos Display" w:cs="Arial"/>
              </w:rPr>
            </w:pPr>
            <w:r w:rsidRPr="00452FA0">
              <w:rPr>
                <w:rFonts w:ascii="Aptos Display" w:hAnsi="Aptos Display" w:cs="Arial"/>
                <w:color w:val="0094C0"/>
                <w:sz w:val="20"/>
                <w:szCs w:val="20"/>
              </w:rPr>
              <w:t>25-11-03</w:t>
            </w:r>
          </w:p>
        </w:tc>
      </w:tr>
    </w:tbl>
    <w:p w14:paraId="7B288927" w14:textId="77777777" w:rsidR="00A86A2E" w:rsidRDefault="00A86A2E" w:rsidP="00A86A2E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p w14:paraId="09A63762" w14:textId="77777777" w:rsidR="00C52A0F" w:rsidRDefault="00C52A0F" w:rsidP="00C52A0F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sdt>
      <w:sdtPr>
        <w:rPr>
          <w:rFonts w:ascii="Aptos Display" w:eastAsia="Times New Roman" w:hAnsi="Aptos Display" w:cs="Times New Roman"/>
          <w:b/>
          <w:bCs/>
          <w:smallCaps/>
          <w:color w:val="auto"/>
          <w:sz w:val="22"/>
          <w:szCs w:val="22"/>
        </w:rPr>
        <w:id w:val="464063064"/>
        <w:docPartObj>
          <w:docPartGallery w:val="Table of Contents"/>
          <w:docPartUnique/>
        </w:docPartObj>
      </w:sdtPr>
      <w:sdtEndPr>
        <w:rPr>
          <w:rFonts w:asciiTheme="minorHAnsi" w:hAnsiTheme="minorHAnsi"/>
          <w:b w:val="0"/>
          <w:bCs w:val="0"/>
          <w:smallCaps w:val="0"/>
          <w:szCs w:val="24"/>
        </w:rPr>
      </w:sdtEndPr>
      <w:sdtContent>
        <w:p w14:paraId="48A76C3D" w14:textId="77777777" w:rsidR="00C52A0F" w:rsidRPr="00B904ED" w:rsidRDefault="00C52A0F" w:rsidP="00C52A0F">
          <w:pPr>
            <w:pStyle w:val="Nadpisobsahu"/>
            <w:spacing w:before="0" w:after="120"/>
            <w:rPr>
              <w:rFonts w:ascii="Aptos Display" w:hAnsi="Aptos Display"/>
              <w:b/>
              <w:bCs/>
              <w:color w:val="auto"/>
              <w:sz w:val="22"/>
              <w:szCs w:val="22"/>
            </w:rPr>
          </w:pPr>
          <w:r w:rsidRPr="00B904ED">
            <w:rPr>
              <w:rFonts w:ascii="Aptos Display" w:hAnsi="Aptos Display"/>
              <w:color w:val="auto"/>
              <w:sz w:val="22"/>
              <w:szCs w:val="22"/>
            </w:rPr>
            <w:t>Obsah</w:t>
          </w:r>
        </w:p>
        <w:p w14:paraId="6E6FED6B" w14:textId="40C959EE" w:rsidR="0006278B" w:rsidRDefault="00C52A0F">
          <w:pPr>
            <w:pStyle w:val="Obsah1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r w:rsidRPr="00B904ED">
            <w:rPr>
              <w:rFonts w:ascii="Aptos Display" w:hAnsi="Aptos Display"/>
              <w:szCs w:val="22"/>
            </w:rPr>
            <w:fldChar w:fldCharType="begin"/>
          </w:r>
          <w:r w:rsidRPr="00B904ED">
            <w:rPr>
              <w:rFonts w:ascii="Aptos Display" w:hAnsi="Aptos Display"/>
              <w:szCs w:val="22"/>
            </w:rPr>
            <w:instrText>TOC \o "1-3" \h \z \u</w:instrText>
          </w:r>
          <w:r w:rsidRPr="00B904ED">
            <w:rPr>
              <w:rFonts w:ascii="Aptos Display" w:hAnsi="Aptos Display"/>
              <w:szCs w:val="22"/>
            </w:rPr>
            <w:fldChar w:fldCharType="separate"/>
          </w:r>
          <w:hyperlink w:anchor="_Toc213014205" w:history="1">
            <w:r w:rsidR="0006278B" w:rsidRPr="0024237F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>1.</w:t>
            </w:r>
            <w:r w:rsidR="0006278B"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06278B" w:rsidRPr="0024237F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>P</w:t>
            </w:r>
            <w:r w:rsidR="0006278B" w:rsidRPr="0006278B">
              <w:rPr>
                <w:rStyle w:val="Hypertextovodkaz"/>
                <w:rFonts w:ascii="Aptos Display" w:eastAsiaTheme="majorEastAsia" w:hAnsi="Aptos Display"/>
                <w:noProof/>
                <w:szCs w:val="22"/>
                <w:u w:val="none"/>
              </w:rPr>
              <w:t>ožadavky na zpracování realizační dokumentace</w:t>
            </w:r>
            <w:r w:rsidR="0006278B">
              <w:rPr>
                <w:noProof/>
                <w:webHidden/>
              </w:rPr>
              <w:tab/>
            </w:r>
            <w:r w:rsidR="0006278B">
              <w:rPr>
                <w:noProof/>
                <w:webHidden/>
              </w:rPr>
              <w:fldChar w:fldCharType="begin"/>
            </w:r>
            <w:r w:rsidR="0006278B">
              <w:rPr>
                <w:noProof/>
                <w:webHidden/>
              </w:rPr>
              <w:instrText xml:space="preserve"> PAGEREF _Toc213014205 \h </w:instrText>
            </w:r>
            <w:r w:rsidR="0006278B">
              <w:rPr>
                <w:noProof/>
                <w:webHidden/>
              </w:rPr>
            </w:r>
            <w:r w:rsidR="0006278B"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1</w:t>
            </w:r>
            <w:r w:rsidR="0006278B">
              <w:rPr>
                <w:noProof/>
                <w:webHidden/>
              </w:rPr>
              <w:fldChar w:fldCharType="end"/>
            </w:r>
          </w:hyperlink>
        </w:p>
        <w:p w14:paraId="56F414BC" w14:textId="5DD8E141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06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1.1.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Základní návrh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C5BAB" w14:textId="1C0C5642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07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1.2.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Projektová dokumentace pro povolení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E5941F" w14:textId="42320474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08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1.3.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realizační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63C5" w14:textId="74400DF8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09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1.4.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Průvodně technická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B055CE" w14:textId="575E2830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0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1.5.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Program individuálního vyzkoušení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8A67D" w14:textId="1C92683B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1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1.6.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Program komplexního vyzkoušení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7DD67" w14:textId="15929E19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2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1.7.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Dokumentace skutečného provedení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5AA03" w14:textId="48AC5F22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3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1.8.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Aktualizace provozního řádu pro trvalý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7F6A8" w14:textId="6DFC070C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4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1.9.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Podklady pro žádost o vydání kolaudačního rozhodnutí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E3C09" w14:textId="2D6CCED5" w:rsidR="0006278B" w:rsidRDefault="0006278B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014215" w:history="1">
            <w:r w:rsidRPr="0024237F">
              <w:rPr>
                <w:rStyle w:val="Hypertextovodkaz"/>
                <w:rFonts w:ascii="Aptos Display" w:hAnsi="Aptos Display"/>
                <w:noProof/>
              </w:rPr>
              <w:t>1.10.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24237F">
              <w:rPr>
                <w:rStyle w:val="Hypertextovodkaz"/>
                <w:rFonts w:ascii="Aptos Display" w:hAnsi="Aptos Display"/>
                <w:noProof/>
              </w:rPr>
              <w:t>Program zkušebního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_Toc213014215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16A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8759D" w14:textId="70A1F72A" w:rsidR="00C52A0F" w:rsidRDefault="00C52A0F" w:rsidP="00C52A0F">
          <w:pPr>
            <w:pStyle w:val="Obsah2"/>
            <w:tabs>
              <w:tab w:val="right" w:leader="dot" w:pos="9594"/>
            </w:tabs>
            <w:rPr>
              <w:bCs/>
              <w:i/>
            </w:rPr>
          </w:pPr>
          <w:r w:rsidRPr="00B904ED">
            <w:rPr>
              <w:rFonts w:ascii="Aptos Display" w:hAnsi="Aptos Display"/>
              <w:szCs w:val="22"/>
            </w:rPr>
            <w:fldChar w:fldCharType="end"/>
          </w:r>
        </w:p>
      </w:sdtContent>
    </w:sdt>
    <w:p w14:paraId="7E24B55D" w14:textId="77777777" w:rsidR="00C52A0F" w:rsidRPr="00F87DBF" w:rsidRDefault="00C52A0F" w:rsidP="00F87DBF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p w14:paraId="614EACDD" w14:textId="6B029E29" w:rsidR="00C52A0F" w:rsidRPr="00F87DBF" w:rsidRDefault="00C52A0F" w:rsidP="00F87DBF">
      <w:pPr>
        <w:pStyle w:val="Nadpis1"/>
        <w:keepNext w:val="0"/>
        <w:numPr>
          <w:ilvl w:val="0"/>
          <w:numId w:val="15"/>
        </w:numPr>
        <w:shd w:val="pct5" w:color="auto" w:fill="auto"/>
        <w:spacing w:before="0" w:after="120" w:line="276" w:lineRule="auto"/>
        <w:ind w:left="714" w:hanging="357"/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</w:pPr>
      <w:bookmarkStart w:id="0" w:name="_Toc213014205"/>
      <w:r w:rsidRPr="00F87DBF"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  <w:t>Požadavky na zpracování realizační dokumentace</w:t>
      </w:r>
      <w:bookmarkEnd w:id="0"/>
    </w:p>
    <w:p w14:paraId="0D1FF349" w14:textId="7A953266" w:rsidR="00436F72" w:rsidRPr="00F87DBF" w:rsidRDefault="002F1F87" w:rsidP="00F87DBF">
      <w:pPr>
        <w:autoSpaceDE w:val="0"/>
        <w:autoSpaceDN w:val="0"/>
        <w:adjustRightInd w:val="0"/>
        <w:spacing w:after="120" w:line="240" w:lineRule="auto"/>
        <w:ind w:left="0"/>
        <w:rPr>
          <w:rFonts w:ascii="Aptos Display" w:hAnsi="Aptos Display"/>
          <w:szCs w:val="22"/>
        </w:rPr>
      </w:pPr>
      <w:r w:rsidRPr="00F87DBF">
        <w:rPr>
          <w:rFonts w:ascii="Aptos Display" w:eastAsiaTheme="minorHAnsi" w:hAnsi="Aptos Display" w:cs="Arial"/>
          <w:szCs w:val="22"/>
          <w:lang w:eastAsia="en-US"/>
        </w:rPr>
        <w:t>Zhotovitel vypracuje a předloží technickému dozoru stavebníka k posouzení následující dokumentace:</w:t>
      </w:r>
    </w:p>
    <w:p w14:paraId="40B772DE" w14:textId="7C0548FA" w:rsidR="002F1F87" w:rsidRPr="00F87DBF" w:rsidRDefault="002F1F87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Základní návrh </w:t>
      </w:r>
      <w:r w:rsidR="00EC4D2C">
        <w:rPr>
          <w:rFonts w:ascii="Aptos Display" w:hAnsi="Aptos Display"/>
          <w:szCs w:val="22"/>
        </w:rPr>
        <w:t>(ZN)</w:t>
      </w:r>
    </w:p>
    <w:p w14:paraId="5E580903" w14:textId="1C46AA91" w:rsidR="00F87DBF" w:rsidRDefault="00F87DBF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Projektová dokumentace pro </w:t>
      </w:r>
      <w:r w:rsidR="00EC4D2C">
        <w:rPr>
          <w:rFonts w:ascii="Aptos Display" w:hAnsi="Aptos Display"/>
          <w:szCs w:val="22"/>
        </w:rPr>
        <w:t>povolení stavby (DSP)</w:t>
      </w:r>
      <w:r w:rsidR="00E963E3">
        <w:rPr>
          <w:rFonts w:ascii="Aptos Display" w:hAnsi="Aptos Display"/>
          <w:szCs w:val="22"/>
        </w:rPr>
        <w:t xml:space="preserve"> – pouze v případě, že bude potřeba</w:t>
      </w:r>
    </w:p>
    <w:p w14:paraId="46AF35C8" w14:textId="56841DE9" w:rsidR="00EC4D2C" w:rsidRPr="00DB08B6" w:rsidRDefault="00EC4D2C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 w:rsidRPr="00DB08B6">
        <w:rPr>
          <w:rFonts w:ascii="Aptos Display" w:hAnsi="Aptos Display"/>
          <w:szCs w:val="22"/>
        </w:rPr>
        <w:t>Realizační dokumentace stavby (RDS)</w:t>
      </w:r>
    </w:p>
    <w:p w14:paraId="2FF89BE8" w14:textId="77777777" w:rsidR="008F6B19" w:rsidRPr="00BB71F7" w:rsidRDefault="008F6B19" w:rsidP="008F6B19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eastAsiaTheme="majorEastAsia" w:hAnsi="Aptos Display"/>
          <w:szCs w:val="22"/>
        </w:rPr>
        <w:t xml:space="preserve">Průvodně technická dokumentace </w:t>
      </w:r>
      <w:r>
        <w:rPr>
          <w:rFonts w:ascii="Aptos Display" w:eastAsiaTheme="majorEastAsia" w:hAnsi="Aptos Display"/>
          <w:szCs w:val="22"/>
        </w:rPr>
        <w:t>(PTD)</w:t>
      </w:r>
    </w:p>
    <w:p w14:paraId="02F0BB83" w14:textId="77777777" w:rsidR="009F5E93" w:rsidRDefault="009F5E93" w:rsidP="009F5E93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Dokumentace skutečného provedení stavby (DSPS)</w:t>
      </w:r>
    </w:p>
    <w:p w14:paraId="58D33FC0" w14:textId="6209804B" w:rsidR="003D70D1" w:rsidRDefault="003D70D1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Program individuálního vyzkoušení</w:t>
      </w:r>
      <w:r w:rsidR="00BB71F7">
        <w:rPr>
          <w:rFonts w:ascii="Aptos Display" w:hAnsi="Aptos Display"/>
          <w:szCs w:val="22"/>
        </w:rPr>
        <w:t xml:space="preserve"> (PIV)</w:t>
      </w:r>
    </w:p>
    <w:p w14:paraId="196B8506" w14:textId="0126A8D2" w:rsidR="003D70D1" w:rsidRDefault="003D70D1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Program </w:t>
      </w:r>
      <w:r w:rsidR="00BD0A24">
        <w:rPr>
          <w:rFonts w:ascii="Aptos Display" w:hAnsi="Aptos Display"/>
          <w:szCs w:val="22"/>
        </w:rPr>
        <w:t>komplexního vyzkoušení</w:t>
      </w:r>
      <w:r w:rsidR="00BB71F7">
        <w:rPr>
          <w:rFonts w:ascii="Aptos Display" w:hAnsi="Aptos Display"/>
          <w:szCs w:val="22"/>
        </w:rPr>
        <w:t xml:space="preserve"> (P</w:t>
      </w:r>
      <w:r w:rsidR="00BD0A24">
        <w:rPr>
          <w:rFonts w:ascii="Aptos Display" w:hAnsi="Aptos Display"/>
          <w:szCs w:val="22"/>
        </w:rPr>
        <w:t>KV</w:t>
      </w:r>
      <w:r w:rsidR="00BB71F7">
        <w:rPr>
          <w:rFonts w:ascii="Aptos Display" w:hAnsi="Aptos Display"/>
          <w:szCs w:val="22"/>
        </w:rPr>
        <w:t>)</w:t>
      </w:r>
    </w:p>
    <w:p w14:paraId="370BDBB6" w14:textId="3ECD56D1" w:rsidR="003D70D1" w:rsidRDefault="003D70D1" w:rsidP="00F87DBF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Aktualizace </w:t>
      </w:r>
      <w:r w:rsidR="00BB71F7">
        <w:rPr>
          <w:rFonts w:ascii="Aptos Display" w:hAnsi="Aptos Display"/>
          <w:szCs w:val="22"/>
        </w:rPr>
        <w:t>provozního řádu pro trvalý provoz (PŘ)</w:t>
      </w:r>
    </w:p>
    <w:p w14:paraId="204A97CD" w14:textId="6146A40B" w:rsidR="002F1F87" w:rsidRDefault="00EC4D2C" w:rsidP="00E963E3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Program zkušebního provozu (PZP)</w:t>
      </w:r>
    </w:p>
    <w:p w14:paraId="79DF5724" w14:textId="77777777" w:rsidR="006E120C" w:rsidRPr="00BB2E91" w:rsidRDefault="006E120C" w:rsidP="006E120C">
      <w:pPr>
        <w:pStyle w:val="Odstavecseseznamem"/>
        <w:numPr>
          <w:ilvl w:val="0"/>
          <w:numId w:val="17"/>
        </w:numPr>
        <w:spacing w:after="120"/>
        <w:contextualSpacing w:val="0"/>
        <w:rPr>
          <w:rFonts w:ascii="Aptos Display" w:hAnsi="Aptos Display"/>
          <w:szCs w:val="22"/>
        </w:rPr>
      </w:pPr>
      <w:r w:rsidRPr="00BB2E91">
        <w:rPr>
          <w:rFonts w:ascii="Aptos Display" w:hAnsi="Aptos Display"/>
          <w:szCs w:val="22"/>
        </w:rPr>
        <w:t>Podklady pro žádost o vydání kolaudačního rozhodnutí</w:t>
      </w:r>
      <w:r>
        <w:rPr>
          <w:rFonts w:ascii="Aptos Display" w:hAnsi="Aptos Display"/>
          <w:szCs w:val="22"/>
        </w:rPr>
        <w:t xml:space="preserve"> (KR) – pouze v případě, že bude potřeba</w:t>
      </w:r>
    </w:p>
    <w:p w14:paraId="024BF9CA" w14:textId="36B16660" w:rsidR="001169B5" w:rsidRDefault="001169B5">
      <w:pPr>
        <w:spacing w:after="160" w:line="259" w:lineRule="auto"/>
        <w:ind w:left="0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br w:type="page"/>
      </w:r>
    </w:p>
    <w:p w14:paraId="48273C91" w14:textId="58F8AB31" w:rsidR="002F1F87" w:rsidRPr="00F87DBF" w:rsidRDefault="002F1F87" w:rsidP="00F87DBF">
      <w:pPr>
        <w:pStyle w:val="Nadpis2"/>
        <w:rPr>
          <w:rFonts w:ascii="Aptos Display" w:hAnsi="Aptos Display"/>
          <w:sz w:val="22"/>
          <w:szCs w:val="22"/>
        </w:rPr>
      </w:pPr>
      <w:bookmarkStart w:id="1" w:name="_Toc213014206"/>
      <w:r w:rsidRPr="00F87DBF">
        <w:rPr>
          <w:rFonts w:ascii="Aptos Display" w:hAnsi="Aptos Display"/>
          <w:sz w:val="22"/>
          <w:szCs w:val="22"/>
        </w:rPr>
        <w:lastRenderedPageBreak/>
        <w:t>Základní návrh</w:t>
      </w:r>
      <w:bookmarkEnd w:id="1"/>
    </w:p>
    <w:p w14:paraId="02C71668" w14:textId="56CC4C25" w:rsidR="002F1F87" w:rsidRPr="002F1F87" w:rsidRDefault="002F1F87" w:rsidP="00F87DBF">
      <w:pPr>
        <w:spacing w:after="120"/>
        <w:ind w:left="0"/>
        <w:rPr>
          <w:rFonts w:ascii="Aptos Display" w:hAnsi="Aptos Display"/>
          <w:szCs w:val="22"/>
        </w:rPr>
      </w:pPr>
      <w:r w:rsidRPr="002F1F87">
        <w:rPr>
          <w:rFonts w:ascii="Aptos Display" w:hAnsi="Aptos Display"/>
          <w:szCs w:val="22"/>
        </w:rPr>
        <w:t>Dokumentace musí poskytnout základní informace o navrhovaném řešení, zejména:</w:t>
      </w:r>
    </w:p>
    <w:p w14:paraId="2AB33C78" w14:textId="2579F645" w:rsidR="002F1F87" w:rsidRPr="002F1F87" w:rsidRDefault="002F1F87" w:rsidP="00F87DBF">
      <w:pPr>
        <w:spacing w:after="120"/>
        <w:ind w:left="426" w:hanging="142"/>
        <w:rPr>
          <w:rFonts w:ascii="Aptos Display" w:hAnsi="Aptos Display"/>
          <w:szCs w:val="22"/>
        </w:rPr>
      </w:pPr>
      <w:r w:rsidRPr="002F1F87">
        <w:rPr>
          <w:rFonts w:ascii="Aptos Display" w:hAnsi="Aptos Display"/>
          <w:szCs w:val="22"/>
        </w:rPr>
        <w:t>- Základní návrh stavebních objektů, situační umístění</w:t>
      </w:r>
      <w:r w:rsidRPr="00F87DBF">
        <w:rPr>
          <w:rFonts w:ascii="Aptos Display" w:hAnsi="Aptos Display"/>
          <w:szCs w:val="22"/>
        </w:rPr>
        <w:t>;</w:t>
      </w:r>
    </w:p>
    <w:p w14:paraId="24D5C072" w14:textId="3AC7FE77" w:rsidR="002F1F87" w:rsidRPr="002F1F87" w:rsidRDefault="002F1F87" w:rsidP="00F87DBF">
      <w:pPr>
        <w:spacing w:after="120"/>
        <w:ind w:left="426" w:hanging="142"/>
        <w:rPr>
          <w:rFonts w:ascii="Aptos Display" w:hAnsi="Aptos Display"/>
          <w:szCs w:val="22"/>
        </w:rPr>
      </w:pPr>
      <w:r w:rsidRPr="002F1F87">
        <w:rPr>
          <w:rFonts w:ascii="Aptos Display" w:hAnsi="Aptos Display"/>
          <w:szCs w:val="22"/>
        </w:rPr>
        <w:t>- Základní návrh provozních souborů s technologickými schématy, seznam základních strojů a</w:t>
      </w:r>
      <w:r w:rsidRPr="00F87DBF">
        <w:rPr>
          <w:rFonts w:ascii="Aptos Display" w:hAnsi="Aptos Display"/>
          <w:szCs w:val="22"/>
        </w:rPr>
        <w:t xml:space="preserve"> </w:t>
      </w:r>
      <w:r w:rsidRPr="002F1F87">
        <w:rPr>
          <w:rFonts w:ascii="Aptos Display" w:hAnsi="Aptos Display"/>
          <w:szCs w:val="22"/>
        </w:rPr>
        <w:t>zařízení s uvedením výrobce, typu a parametrů;</w:t>
      </w:r>
    </w:p>
    <w:p w14:paraId="2373B9F4" w14:textId="52E98324" w:rsidR="002F1F87" w:rsidRDefault="002F1F87" w:rsidP="00F87DBF">
      <w:pPr>
        <w:spacing w:after="120"/>
        <w:ind w:left="426" w:hanging="142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- Základní výpočty, prokazující splnění podmínek smlouvy o dílo a požadavků objednatele.</w:t>
      </w:r>
    </w:p>
    <w:p w14:paraId="5EBD1DCD" w14:textId="4A378B63" w:rsidR="00A506D9" w:rsidRPr="003662B3" w:rsidRDefault="00A506D9" w:rsidP="003662B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 xml:space="preserve">Dokumentaci předá </w:t>
      </w:r>
      <w:r w:rsidR="003662B3" w:rsidRPr="003662B3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zadavateli v</w:t>
      </w:r>
      <w:r w:rsidR="003662B3" w:rsidRPr="003662B3">
        <w:rPr>
          <w:rFonts w:ascii="Aptos Display" w:hAnsi="Aptos Display"/>
          <w:szCs w:val="22"/>
        </w:rPr>
        <w:t>e dvou (2)</w:t>
      </w:r>
      <w:r w:rsidRPr="003662B3">
        <w:rPr>
          <w:rFonts w:ascii="Aptos Display" w:hAnsi="Aptos Display"/>
          <w:szCs w:val="22"/>
        </w:rPr>
        <w:t xml:space="preserve"> vyhotoveních v tištěné formě a </w:t>
      </w:r>
      <w:r w:rsidR="003662B3" w:rsidRPr="003662B3">
        <w:rPr>
          <w:rFonts w:ascii="Aptos Display" w:hAnsi="Aptos Display"/>
          <w:szCs w:val="22"/>
        </w:rPr>
        <w:t>dvou (2)</w:t>
      </w:r>
      <w:r w:rsidRPr="003662B3">
        <w:rPr>
          <w:rFonts w:ascii="Aptos Display" w:hAnsi="Aptos Display"/>
          <w:szCs w:val="22"/>
        </w:rPr>
        <w:t xml:space="preserve"> vyhotoveních v digitální formě na </w:t>
      </w:r>
      <w:r w:rsidR="003662B3" w:rsidRPr="003662B3">
        <w:rPr>
          <w:rFonts w:ascii="Aptos Display" w:hAnsi="Aptos Display"/>
          <w:szCs w:val="22"/>
        </w:rPr>
        <w:t>FLASH-DISKU</w:t>
      </w:r>
      <w:r w:rsidRPr="003662B3">
        <w:rPr>
          <w:rFonts w:ascii="Aptos Display" w:hAnsi="Aptos Display"/>
          <w:szCs w:val="22"/>
        </w:rPr>
        <w:t xml:space="preserve">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>),</w:t>
      </w:r>
      <w:r w:rsidR="003662B3" w:rsidRPr="003662B3">
        <w:rPr>
          <w:rFonts w:ascii="Aptos Display" w:hAnsi="Aptos Display"/>
          <w:szCs w:val="22"/>
        </w:rPr>
        <w:t xml:space="preserve"> (1 x </w:t>
      </w:r>
      <w:r w:rsidR="003662B3">
        <w:rPr>
          <w:rFonts w:ascii="Aptos Display" w:hAnsi="Aptos Display"/>
          <w:szCs w:val="22"/>
        </w:rPr>
        <w:t xml:space="preserve">kompletní </w:t>
      </w:r>
      <w:r w:rsidR="003662B3" w:rsidRPr="003662B3">
        <w:rPr>
          <w:rFonts w:ascii="Aptos Display" w:hAnsi="Aptos Display"/>
          <w:szCs w:val="22"/>
        </w:rPr>
        <w:t>v „otevřených formátech“</w:t>
      </w:r>
      <w:r w:rsidRPr="003662B3">
        <w:rPr>
          <w:rFonts w:ascii="Aptos Display" w:hAnsi="Aptos Display"/>
          <w:szCs w:val="22"/>
        </w:rPr>
        <w:t xml:space="preserve">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="003662B3" w:rsidRPr="003662B3">
        <w:rPr>
          <w:rFonts w:ascii="Aptos Display" w:hAnsi="Aptos Display"/>
          <w:szCs w:val="22"/>
        </w:rPr>
        <w:t>)</w:t>
      </w:r>
      <w:r w:rsidRPr="003662B3">
        <w:rPr>
          <w:rFonts w:ascii="Aptos Display" w:hAnsi="Aptos Display"/>
          <w:szCs w:val="22"/>
        </w:rPr>
        <w:t xml:space="preserve">. Na základě zvláštní objednávky zadavatele zajistí </w:t>
      </w:r>
      <w:r w:rsidR="00782612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51433434" w14:textId="77777777" w:rsidR="002F1F87" w:rsidRPr="00F87DBF" w:rsidRDefault="002F1F87" w:rsidP="00F87DBF">
      <w:pPr>
        <w:spacing w:after="120"/>
        <w:ind w:left="0"/>
        <w:rPr>
          <w:rFonts w:ascii="Aptos Display" w:hAnsi="Aptos Display"/>
          <w:szCs w:val="22"/>
        </w:rPr>
      </w:pPr>
    </w:p>
    <w:p w14:paraId="23DA6E89" w14:textId="77777777" w:rsidR="00E963E3" w:rsidRPr="00E963E3" w:rsidRDefault="00F87DBF" w:rsidP="00F87DBF">
      <w:pPr>
        <w:pStyle w:val="Nadpis2"/>
        <w:ind w:left="993" w:hanging="576"/>
        <w:rPr>
          <w:rFonts w:ascii="Aptos Display" w:eastAsia="Times New Roman" w:hAnsi="Aptos Display"/>
          <w:sz w:val="22"/>
          <w:szCs w:val="22"/>
        </w:rPr>
      </w:pPr>
      <w:bookmarkStart w:id="2" w:name="_Toc213014207"/>
      <w:r w:rsidRPr="00F87DBF">
        <w:rPr>
          <w:rFonts w:ascii="Aptos Display" w:hAnsi="Aptos Display"/>
          <w:sz w:val="22"/>
          <w:szCs w:val="22"/>
        </w:rPr>
        <w:t xml:space="preserve">Projektová dokumentace pro </w:t>
      </w:r>
      <w:r w:rsidR="00E963E3">
        <w:rPr>
          <w:rFonts w:ascii="Aptos Display" w:hAnsi="Aptos Display"/>
          <w:sz w:val="22"/>
          <w:szCs w:val="22"/>
        </w:rPr>
        <w:t>povolení stavby</w:t>
      </w:r>
      <w:bookmarkEnd w:id="2"/>
    </w:p>
    <w:p w14:paraId="39985A90" w14:textId="6B971434" w:rsidR="002F1F87" w:rsidRPr="00F87DBF" w:rsidRDefault="00E963E3" w:rsidP="004F6C16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Pokud bude technické řešení realizace stavby vyžadovat vydání stavebního povolení, zpracuje zhotovitel projektovou dokumentaci pro stavební povolení vč. kompletní dokladové části a zajistí vydání pravomocného stavebního povolení. </w:t>
      </w:r>
      <w:r w:rsidR="00DB08B6">
        <w:rPr>
          <w:rFonts w:ascii="Aptos Display" w:hAnsi="Aptos Display"/>
          <w:szCs w:val="22"/>
        </w:rPr>
        <w:t xml:space="preserve">Součástí projektových prací jsou veškeré nezbytné geodetické a průzkumné práce. </w:t>
      </w:r>
      <w:r w:rsidR="00F87DBF" w:rsidRPr="00F87DBF">
        <w:rPr>
          <w:rFonts w:ascii="Aptos Display" w:hAnsi="Aptos Display"/>
          <w:szCs w:val="22"/>
        </w:rPr>
        <w:t xml:space="preserve">Dokumentace musí splňovat veškeré náležitosti vyhlášky č. </w:t>
      </w:r>
      <w:r w:rsidRPr="00E963E3">
        <w:rPr>
          <w:rFonts w:ascii="Aptos Display" w:hAnsi="Aptos Display"/>
          <w:szCs w:val="22"/>
        </w:rPr>
        <w:t>131/2024 Sb.</w:t>
      </w:r>
      <w:r w:rsidR="00F87DBF" w:rsidRPr="00F87DBF">
        <w:rPr>
          <w:rFonts w:ascii="Aptos Display" w:hAnsi="Aptos Display"/>
          <w:szCs w:val="22"/>
        </w:rPr>
        <w:t>, o dokumentaci staveb</w:t>
      </w:r>
      <w:r>
        <w:rPr>
          <w:rFonts w:ascii="Aptos Display" w:hAnsi="Aptos Display"/>
          <w:szCs w:val="22"/>
        </w:rPr>
        <w:t xml:space="preserve"> </w:t>
      </w:r>
      <w:r w:rsidR="00F87DBF" w:rsidRPr="00F87DBF">
        <w:rPr>
          <w:rFonts w:ascii="Aptos Display" w:hAnsi="Aptos Display"/>
          <w:szCs w:val="22"/>
        </w:rPr>
        <w:t>(v platném znění) a musí být v takových podrobnostech, které umožní příslušným orgánům státní</w:t>
      </w:r>
      <w:r>
        <w:rPr>
          <w:rFonts w:ascii="Aptos Display" w:hAnsi="Aptos Display"/>
          <w:szCs w:val="22"/>
        </w:rPr>
        <w:t xml:space="preserve"> </w:t>
      </w:r>
      <w:r w:rsidR="00F87DBF" w:rsidRPr="00F87DBF">
        <w:rPr>
          <w:rFonts w:ascii="Aptos Display" w:hAnsi="Aptos Display"/>
          <w:szCs w:val="22"/>
        </w:rPr>
        <w:t>správy a jiným příslušným úřadům vydat vyjádření a závazná stanoviska potřebná pro vydání</w:t>
      </w:r>
      <w:r>
        <w:rPr>
          <w:rFonts w:ascii="Aptos Display" w:hAnsi="Aptos Display"/>
          <w:szCs w:val="22"/>
        </w:rPr>
        <w:t xml:space="preserve"> </w:t>
      </w:r>
      <w:r w:rsidR="00F87DBF" w:rsidRPr="00F87DBF">
        <w:rPr>
          <w:rFonts w:ascii="Aptos Display" w:hAnsi="Aptos Display"/>
          <w:szCs w:val="22"/>
        </w:rPr>
        <w:t>stavebního povolení a stavebnímu úřadu vydat stavební povolení. Kopie korespondence vedené</w:t>
      </w:r>
      <w:r>
        <w:rPr>
          <w:rFonts w:ascii="Aptos Display" w:hAnsi="Aptos Display"/>
          <w:szCs w:val="22"/>
        </w:rPr>
        <w:t xml:space="preserve"> </w:t>
      </w:r>
      <w:r w:rsidR="00F87DBF" w:rsidRPr="00F87DBF">
        <w:rPr>
          <w:rFonts w:ascii="Aptos Display" w:hAnsi="Aptos Display"/>
          <w:szCs w:val="22"/>
        </w:rPr>
        <w:t xml:space="preserve">s těmito úřady bude poskytnuta </w:t>
      </w:r>
      <w:r w:rsidR="00E06EED">
        <w:rPr>
          <w:rFonts w:ascii="Aptos Display" w:hAnsi="Aptos Display"/>
          <w:szCs w:val="22"/>
        </w:rPr>
        <w:t xml:space="preserve">technickému dozoru stavebníka </w:t>
      </w:r>
      <w:r w:rsidR="00F87DBF" w:rsidRPr="00F87DBF">
        <w:rPr>
          <w:rFonts w:ascii="Aptos Display" w:hAnsi="Aptos Display"/>
          <w:szCs w:val="22"/>
        </w:rPr>
        <w:t>jako součást dokumentace, předložené k posouzení.</w:t>
      </w:r>
    </w:p>
    <w:p w14:paraId="0EC19B5E" w14:textId="47391E52" w:rsidR="00D43912" w:rsidRDefault="00915117" w:rsidP="004F6C16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Pokud projektové řešení bude vyžadovat na dobu provádění stavby snížení limitů platných pro vypouštěné znečištění </w:t>
      </w:r>
      <w:r w:rsidR="004F6C16">
        <w:rPr>
          <w:rFonts w:ascii="Aptos Display" w:hAnsi="Aptos Display"/>
          <w:szCs w:val="22"/>
        </w:rPr>
        <w:t xml:space="preserve">z ČOV, zhotovitel zpracuje, projedná a zajistí vydání povolení </w:t>
      </w:r>
      <w:r w:rsidR="004F6C16" w:rsidRPr="004F6C16">
        <w:rPr>
          <w:rFonts w:ascii="Aptos Display" w:hAnsi="Aptos Display"/>
          <w:szCs w:val="22"/>
        </w:rPr>
        <w:t xml:space="preserve">vypouštění vyčištěné odpadní vody z ČOV do vod povrchových </w:t>
      </w:r>
      <w:r w:rsidR="004F6C16">
        <w:rPr>
          <w:rFonts w:ascii="Aptos Display" w:hAnsi="Aptos Display"/>
          <w:szCs w:val="22"/>
        </w:rPr>
        <w:t xml:space="preserve">tj. </w:t>
      </w:r>
      <w:r w:rsidR="004F6C16" w:rsidRPr="004F6C16">
        <w:rPr>
          <w:rFonts w:ascii="Aptos Display" w:hAnsi="Aptos Display"/>
          <w:szCs w:val="22"/>
        </w:rPr>
        <w:t>povolení k nakládání s vodami</w:t>
      </w:r>
      <w:r w:rsidR="004F6C16">
        <w:rPr>
          <w:rFonts w:ascii="Aptos Display" w:hAnsi="Aptos Display"/>
          <w:szCs w:val="22"/>
        </w:rPr>
        <w:t xml:space="preserve"> na dobu stavby.</w:t>
      </w:r>
    </w:p>
    <w:p w14:paraId="0FACB45A" w14:textId="2BE93751" w:rsidR="004F6C16" w:rsidRDefault="004F6C16" w:rsidP="004F6C16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Zhotovitel </w:t>
      </w:r>
      <w:r w:rsidR="00FC45CA">
        <w:rPr>
          <w:rFonts w:ascii="Aptos Display" w:hAnsi="Aptos Display"/>
          <w:szCs w:val="22"/>
        </w:rPr>
        <w:t>rovněž</w:t>
      </w:r>
      <w:r>
        <w:rPr>
          <w:rFonts w:ascii="Aptos Display" w:hAnsi="Aptos Display"/>
          <w:szCs w:val="22"/>
        </w:rPr>
        <w:t xml:space="preserve"> zpracuje, projedná a zajistí </w:t>
      </w:r>
      <w:r w:rsidR="00DB08B6">
        <w:rPr>
          <w:rFonts w:ascii="Aptos Display" w:hAnsi="Aptos Display"/>
          <w:szCs w:val="22"/>
        </w:rPr>
        <w:t>vydání pravomocného</w:t>
      </w:r>
      <w:r>
        <w:rPr>
          <w:rFonts w:ascii="Aptos Display" w:hAnsi="Aptos Display"/>
          <w:szCs w:val="22"/>
        </w:rPr>
        <w:t xml:space="preserve"> povolení </w:t>
      </w:r>
      <w:r w:rsidRPr="004F6C16">
        <w:rPr>
          <w:rFonts w:ascii="Aptos Display" w:hAnsi="Aptos Display"/>
          <w:szCs w:val="22"/>
        </w:rPr>
        <w:t xml:space="preserve">vypouštění vyčištěné odpadní vody z ČOV do vod povrchových </w:t>
      </w:r>
      <w:r>
        <w:rPr>
          <w:rFonts w:ascii="Aptos Display" w:hAnsi="Aptos Display"/>
          <w:szCs w:val="22"/>
        </w:rPr>
        <w:t xml:space="preserve">tj. </w:t>
      </w:r>
      <w:r w:rsidRPr="004F6C16">
        <w:rPr>
          <w:rFonts w:ascii="Aptos Display" w:hAnsi="Aptos Display"/>
          <w:szCs w:val="22"/>
        </w:rPr>
        <w:t>povolení k nakládání s vodami</w:t>
      </w:r>
      <w:r>
        <w:rPr>
          <w:rFonts w:ascii="Aptos Display" w:hAnsi="Aptos Display"/>
          <w:szCs w:val="22"/>
        </w:rPr>
        <w:t xml:space="preserve"> na</w:t>
      </w:r>
      <w:r w:rsidRPr="004F6C16">
        <w:rPr>
          <w:rFonts w:ascii="Aptos Display" w:hAnsi="Aptos Display"/>
          <w:szCs w:val="22"/>
        </w:rPr>
        <w:t xml:space="preserve"> </w:t>
      </w:r>
      <w:r>
        <w:rPr>
          <w:rFonts w:ascii="Aptos Display" w:hAnsi="Aptos Display"/>
          <w:szCs w:val="22"/>
        </w:rPr>
        <w:t xml:space="preserve">dobu zkušebního a trvalého provozu </w:t>
      </w:r>
      <w:r w:rsidR="00FC45CA">
        <w:rPr>
          <w:rFonts w:ascii="Aptos Display" w:hAnsi="Aptos Display"/>
          <w:szCs w:val="22"/>
        </w:rPr>
        <w:t xml:space="preserve">intenzifikované </w:t>
      </w:r>
      <w:r>
        <w:rPr>
          <w:rFonts w:ascii="Aptos Display" w:hAnsi="Aptos Display"/>
          <w:szCs w:val="22"/>
        </w:rPr>
        <w:t>ČOV.</w:t>
      </w:r>
    </w:p>
    <w:p w14:paraId="0CB6EACC" w14:textId="0F0A4882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 xml:space="preserve">Dokumentaci předá zhotovitel zadavateli ve </w:t>
      </w:r>
      <w:r>
        <w:rPr>
          <w:rFonts w:ascii="Aptos Display" w:hAnsi="Aptos Display"/>
          <w:szCs w:val="22"/>
        </w:rPr>
        <w:t>třech</w:t>
      </w:r>
      <w:r w:rsidRPr="003662B3">
        <w:rPr>
          <w:rFonts w:ascii="Aptos Display" w:hAnsi="Aptos Display"/>
          <w:szCs w:val="22"/>
        </w:rPr>
        <w:t xml:space="preserve"> (</w:t>
      </w:r>
      <w:r>
        <w:rPr>
          <w:rFonts w:ascii="Aptos Display" w:hAnsi="Aptos Display"/>
          <w:szCs w:val="22"/>
        </w:rPr>
        <w:t>3</w:t>
      </w:r>
      <w:r w:rsidRPr="003662B3">
        <w:rPr>
          <w:rFonts w:ascii="Aptos Display" w:hAnsi="Aptos Display"/>
          <w:szCs w:val="22"/>
        </w:rPr>
        <w:t>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782612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0CBEBF20" w14:textId="77777777" w:rsidR="004D56C3" w:rsidRPr="00F87DBF" w:rsidRDefault="004D56C3" w:rsidP="00F87DBF">
      <w:pPr>
        <w:spacing w:after="120"/>
        <w:ind w:left="0"/>
        <w:rPr>
          <w:rFonts w:ascii="Aptos Display" w:hAnsi="Aptos Display"/>
          <w:szCs w:val="22"/>
        </w:rPr>
      </w:pPr>
    </w:p>
    <w:p w14:paraId="04330E75" w14:textId="34F7E4CD" w:rsidR="003C43B5" w:rsidRPr="00F87DBF" w:rsidRDefault="003C43B5" w:rsidP="00F87DBF">
      <w:pPr>
        <w:pStyle w:val="Nadpis2"/>
        <w:rPr>
          <w:rFonts w:ascii="Aptos Display" w:hAnsi="Aptos Display"/>
          <w:sz w:val="22"/>
          <w:szCs w:val="22"/>
        </w:rPr>
      </w:pPr>
      <w:bookmarkStart w:id="3" w:name="_Toc213014208"/>
      <w:r w:rsidRPr="00F87DBF">
        <w:rPr>
          <w:rFonts w:ascii="Aptos Display" w:hAnsi="Aptos Display"/>
          <w:sz w:val="22"/>
          <w:szCs w:val="22"/>
        </w:rPr>
        <w:t>realizační dokumentace</w:t>
      </w:r>
      <w:bookmarkEnd w:id="3"/>
    </w:p>
    <w:p w14:paraId="4003F57D" w14:textId="66ED0B2C" w:rsidR="00E442AA" w:rsidRPr="00F87DBF" w:rsidRDefault="00E442AA" w:rsidP="00E963E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Zhotovitel zpracuje realizační dokumentaci </w:t>
      </w:r>
      <w:r w:rsidR="005C13A0" w:rsidRPr="00F87DBF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tavby. Realizační dokumentace </w:t>
      </w:r>
      <w:r w:rsidR="00F87DBF" w:rsidRPr="00F87DBF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bude představovat projektovou dokumentaci pro provádění </w:t>
      </w:r>
      <w:r w:rsidR="00F87DBF" w:rsidRPr="00F87DBF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doplněnou o podrobnosti nutné pro řádné zhotovení </w:t>
      </w:r>
      <w:r w:rsidR="00F87DBF" w:rsidRPr="00F87DBF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reagující na skutečný stav </w:t>
      </w:r>
      <w:r w:rsidR="00F87DBF" w:rsidRPr="00F87DBF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taveniště, výrobní postupy a zvyklosti </w:t>
      </w:r>
      <w:r w:rsidR="00F87DBF" w:rsidRPr="00F87DBF">
        <w:rPr>
          <w:rFonts w:ascii="Aptos Display" w:hAnsi="Aptos Display"/>
          <w:szCs w:val="22"/>
        </w:rPr>
        <w:t>z</w:t>
      </w:r>
      <w:r w:rsidRPr="00F87DBF">
        <w:rPr>
          <w:rFonts w:ascii="Aptos Display" w:hAnsi="Aptos Display"/>
          <w:szCs w:val="22"/>
        </w:rPr>
        <w:t>hotovitele.</w:t>
      </w:r>
      <w:r w:rsidR="00E963E3">
        <w:rPr>
          <w:rFonts w:ascii="Aptos Display" w:hAnsi="Aptos Display"/>
          <w:szCs w:val="22"/>
        </w:rPr>
        <w:t xml:space="preserve"> </w:t>
      </w:r>
    </w:p>
    <w:p w14:paraId="55B56EF9" w14:textId="14A91157" w:rsidR="00E442AA" w:rsidRPr="00F87DBF" w:rsidRDefault="00E442AA" w:rsidP="00F87DBF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Součástí realizační dokumentace </w:t>
      </w:r>
      <w:r w:rsidR="00E963E3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bude dokumentace dočasných objektů zařízení staveniště, dokumentace pro pomocné práce, výrobně technická dokumentace </w:t>
      </w:r>
      <w:r w:rsidR="00E97104" w:rsidRPr="00F87DBF">
        <w:rPr>
          <w:rFonts w:ascii="Aptos Display" w:hAnsi="Aptos Display"/>
          <w:szCs w:val="22"/>
        </w:rPr>
        <w:t>–</w:t>
      </w:r>
      <w:r w:rsidRPr="00F87DBF">
        <w:rPr>
          <w:rFonts w:ascii="Aptos Display" w:hAnsi="Aptos Display"/>
          <w:szCs w:val="22"/>
        </w:rPr>
        <w:t xml:space="preserve"> dílenská</w:t>
      </w:r>
      <w:r w:rsidR="00E97104" w:rsidRPr="00F87DBF">
        <w:rPr>
          <w:rFonts w:ascii="Aptos Display" w:hAnsi="Aptos Display"/>
          <w:szCs w:val="22"/>
        </w:rPr>
        <w:t xml:space="preserve"> </w:t>
      </w:r>
      <w:r w:rsidRPr="00F87DBF">
        <w:rPr>
          <w:rFonts w:ascii="Aptos Display" w:hAnsi="Aptos Display"/>
          <w:szCs w:val="22"/>
        </w:rPr>
        <w:t xml:space="preserve">dokumentace, dokumentace výrobků dodaných na </w:t>
      </w:r>
      <w:r w:rsidR="00E963E3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tavbu a dokumentace koordinací jednotlivých profesí</w:t>
      </w:r>
      <w:r w:rsidR="00E963E3">
        <w:rPr>
          <w:rFonts w:ascii="Aptos Display" w:hAnsi="Aptos Display"/>
          <w:szCs w:val="22"/>
        </w:rPr>
        <w:t xml:space="preserve"> a projektové řešení provizórií</w:t>
      </w:r>
      <w:r w:rsidR="001352FD">
        <w:rPr>
          <w:rFonts w:ascii="Aptos Display" w:hAnsi="Aptos Display"/>
          <w:szCs w:val="22"/>
        </w:rPr>
        <w:t>.</w:t>
      </w:r>
    </w:p>
    <w:p w14:paraId="62BD0351" w14:textId="00B4C346" w:rsidR="00CF1425" w:rsidRDefault="00CF1425" w:rsidP="00F87DBF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lastRenderedPageBreak/>
        <w:t xml:space="preserve">Součástí dokumentace jsou geodetické práce na zaměření terénu a stávajících konstrukcí. </w:t>
      </w:r>
    </w:p>
    <w:p w14:paraId="60C0168D" w14:textId="2A33E85C" w:rsidR="00CF1425" w:rsidRDefault="00CF1425" w:rsidP="00F87DBF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Součástí dokumentace jsou veškeré průzkumy technické, statické, geotechnické apod.</w:t>
      </w:r>
    </w:p>
    <w:p w14:paraId="24F561E5" w14:textId="01E5AA25" w:rsidR="00E442AA" w:rsidRPr="00F87DBF" w:rsidRDefault="00E442AA" w:rsidP="00F87DBF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Pro jednotlivé práce a výrobky (zejména výkresy nosných konstrukcí, truhlářské výrobky, zámečnické výrobky, kamenické výrobky, klempířské výrobky, sklenářské výrobky, prosklené fasády, atypické doplňky, okna, dveře, svítidla, výrobní výkresy všech technických zařízení Stavby atd.) zajistí </w:t>
      </w:r>
      <w:r w:rsidR="001352FD">
        <w:rPr>
          <w:rFonts w:ascii="Aptos Display" w:hAnsi="Aptos Display"/>
          <w:szCs w:val="22"/>
        </w:rPr>
        <w:t>z</w:t>
      </w:r>
      <w:r w:rsidRPr="00F87DBF">
        <w:rPr>
          <w:rFonts w:ascii="Aptos Display" w:hAnsi="Aptos Display"/>
          <w:szCs w:val="22"/>
        </w:rPr>
        <w:t>hotovitel potřebnou dokumentaci.</w:t>
      </w:r>
    </w:p>
    <w:p w14:paraId="38C58248" w14:textId="6CB15656" w:rsidR="00E442AA" w:rsidRDefault="00E442AA" w:rsidP="00F87DBF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Realizační dokumentace </w:t>
      </w:r>
      <w:r w:rsidR="001352FD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musí být v dostatečném předstihu před zahájením příslušných prací předložena </w:t>
      </w:r>
      <w:r w:rsidR="001352FD">
        <w:rPr>
          <w:rFonts w:ascii="Aptos Display" w:hAnsi="Aptos Display"/>
          <w:szCs w:val="22"/>
        </w:rPr>
        <w:t xml:space="preserve">technickému dozoru stavebníka </w:t>
      </w:r>
      <w:r w:rsidRPr="00F87DBF">
        <w:rPr>
          <w:rFonts w:ascii="Aptos Display" w:hAnsi="Aptos Display"/>
          <w:szCs w:val="22"/>
        </w:rPr>
        <w:t>k posouzení. Realizační dokumentace bude předávána průběžně, vždy však nejpozději před zahájením příslušných stavebních prací, tak aby mohla být dodržena lhůta pro posouzení dokumentace</w:t>
      </w:r>
      <w:r w:rsidR="001352FD">
        <w:rPr>
          <w:rFonts w:ascii="Aptos Display" w:hAnsi="Aptos Display"/>
          <w:szCs w:val="22"/>
        </w:rPr>
        <w:t xml:space="preserve"> technickým dozorem stavebníka v délce 14 dní</w:t>
      </w:r>
      <w:r w:rsidRPr="00F87DBF">
        <w:rPr>
          <w:rFonts w:ascii="Aptos Display" w:hAnsi="Aptos Display"/>
          <w:szCs w:val="22"/>
        </w:rPr>
        <w:t xml:space="preserve">. </w:t>
      </w:r>
      <w:r w:rsidR="001352FD">
        <w:rPr>
          <w:rFonts w:ascii="Aptos Display" w:hAnsi="Aptos Display"/>
          <w:szCs w:val="22"/>
        </w:rPr>
        <w:t>Technický dozor stavebníka realizační dokumentaci buď schválí a převezme, nebo neschválí a s odůvodněním vrátí zhotoviteli k dopracování. Lhůta pro posouzení opravené dokumentace technickým dozorem stavebníka je znovu 14 dní. Zhotovitel nesmí provádět práce, pro které nebyla technickým dozorem stavebníka schválena realizační dokumentace stavby.</w:t>
      </w:r>
    </w:p>
    <w:p w14:paraId="2A8E21C0" w14:textId="346C6C68" w:rsidR="005561F7" w:rsidRPr="005561F7" w:rsidRDefault="005561F7" w:rsidP="005561F7">
      <w:pPr>
        <w:spacing w:after="120"/>
        <w:ind w:left="0"/>
        <w:jc w:val="both"/>
        <w:rPr>
          <w:rFonts w:ascii="Aptos Display" w:hAnsi="Aptos Display"/>
          <w:b/>
          <w:bCs/>
          <w:szCs w:val="22"/>
        </w:rPr>
      </w:pPr>
      <w:r w:rsidRPr="005561F7">
        <w:rPr>
          <w:rFonts w:ascii="Aptos Display" w:hAnsi="Aptos Display"/>
          <w:b/>
          <w:bCs/>
          <w:szCs w:val="22"/>
        </w:rPr>
        <w:t xml:space="preserve">Zhotovitel v realizační dokumentaci uvede garantovaný parametr specifické spotřeba </w:t>
      </w:r>
      <w:proofErr w:type="spellStart"/>
      <w:r w:rsidRPr="005561F7">
        <w:rPr>
          <w:rFonts w:ascii="Aptos Display" w:hAnsi="Aptos Display"/>
          <w:b/>
          <w:bCs/>
          <w:szCs w:val="22"/>
        </w:rPr>
        <w:t>el.en</w:t>
      </w:r>
      <w:proofErr w:type="spellEnd"/>
      <w:r w:rsidRPr="005561F7">
        <w:rPr>
          <w:rFonts w:ascii="Aptos Display" w:hAnsi="Aptos Display"/>
          <w:b/>
          <w:bCs/>
          <w:szCs w:val="22"/>
        </w:rPr>
        <w:t xml:space="preserve"> kWh / </w:t>
      </w:r>
      <w:proofErr w:type="spellStart"/>
      <w:r w:rsidRPr="005561F7">
        <w:rPr>
          <w:rFonts w:ascii="Aptos Display" w:hAnsi="Aptos Display"/>
          <w:b/>
          <w:bCs/>
          <w:szCs w:val="22"/>
        </w:rPr>
        <w:t>EO.r</w:t>
      </w:r>
      <w:proofErr w:type="spellEnd"/>
      <w:r w:rsidRPr="005561F7">
        <w:rPr>
          <w:rFonts w:ascii="Aptos Display" w:hAnsi="Aptos Display"/>
          <w:b/>
          <w:bCs/>
          <w:szCs w:val="22"/>
        </w:rPr>
        <w:t xml:space="preserve"> a garanci hodnoty v parametru KI (kalový index)</w:t>
      </w:r>
      <w:r w:rsidR="00D57E49">
        <w:rPr>
          <w:rFonts w:ascii="Aptos Display" w:hAnsi="Aptos Display"/>
          <w:b/>
          <w:bCs/>
          <w:szCs w:val="22"/>
        </w:rPr>
        <w:t xml:space="preserve"> a </w:t>
      </w:r>
      <w:r w:rsidR="00D57E49" w:rsidRPr="00D57E49">
        <w:rPr>
          <w:rFonts w:ascii="Aptos Display" w:hAnsi="Aptos Display"/>
          <w:b/>
          <w:bCs/>
          <w:szCs w:val="22"/>
        </w:rPr>
        <w:t>účinnost/odtokov</w:t>
      </w:r>
      <w:r w:rsidR="00D57E49">
        <w:rPr>
          <w:rFonts w:ascii="Aptos Display" w:hAnsi="Aptos Display"/>
          <w:b/>
          <w:bCs/>
          <w:szCs w:val="22"/>
        </w:rPr>
        <w:t>ou</w:t>
      </w:r>
      <w:r w:rsidR="00D57E49" w:rsidRPr="00D57E49">
        <w:rPr>
          <w:rFonts w:ascii="Aptos Display" w:hAnsi="Aptos Display"/>
          <w:b/>
          <w:bCs/>
          <w:szCs w:val="22"/>
        </w:rPr>
        <w:t xml:space="preserve"> hodnot</w:t>
      </w:r>
      <w:r w:rsidR="00D57E49">
        <w:rPr>
          <w:rFonts w:ascii="Aptos Display" w:hAnsi="Aptos Display"/>
          <w:b/>
          <w:bCs/>
          <w:szCs w:val="22"/>
        </w:rPr>
        <w:t xml:space="preserve">u </w:t>
      </w:r>
      <w:r w:rsidR="00D57E49" w:rsidRPr="00D57E49">
        <w:rPr>
          <w:rFonts w:ascii="Aptos Display" w:hAnsi="Aptos Display"/>
          <w:b/>
          <w:bCs/>
          <w:szCs w:val="22"/>
        </w:rPr>
        <w:t xml:space="preserve">odbourání </w:t>
      </w:r>
      <w:proofErr w:type="spellStart"/>
      <w:r w:rsidR="00D57E49" w:rsidRPr="00D57E49">
        <w:rPr>
          <w:rFonts w:ascii="Aptos Display" w:hAnsi="Aptos Display"/>
          <w:b/>
          <w:bCs/>
          <w:szCs w:val="22"/>
        </w:rPr>
        <w:t>Pc</w:t>
      </w:r>
      <w:proofErr w:type="spellEnd"/>
      <w:r w:rsidR="00D57E49" w:rsidRPr="00D57E49">
        <w:rPr>
          <w:rFonts w:ascii="Aptos Display" w:hAnsi="Aptos Display"/>
          <w:b/>
          <w:bCs/>
          <w:szCs w:val="22"/>
        </w:rPr>
        <w:t xml:space="preserve"> </w:t>
      </w:r>
      <w:r w:rsidR="00D57E49">
        <w:rPr>
          <w:rFonts w:ascii="Aptos Display" w:hAnsi="Aptos Display"/>
          <w:b/>
          <w:bCs/>
          <w:szCs w:val="22"/>
        </w:rPr>
        <w:t>z aktivace</w:t>
      </w:r>
      <w:r w:rsidR="00D57E49" w:rsidRPr="00D57E49">
        <w:rPr>
          <w:rFonts w:ascii="Aptos Display" w:hAnsi="Aptos Display"/>
          <w:b/>
          <w:bCs/>
          <w:szCs w:val="22"/>
        </w:rPr>
        <w:t xml:space="preserve"> </w:t>
      </w:r>
      <w:r w:rsidR="00D57E49" w:rsidRPr="00D57E49">
        <w:rPr>
          <w:rFonts w:ascii="Aptos Display" w:hAnsi="Aptos Display"/>
          <w:b/>
          <w:bCs/>
          <w:szCs w:val="22"/>
        </w:rPr>
        <w:t>bez použití srážedla</w:t>
      </w:r>
      <w:r w:rsidR="00D57E49">
        <w:rPr>
          <w:rFonts w:ascii="Aptos Display" w:hAnsi="Aptos Display"/>
          <w:b/>
          <w:bCs/>
          <w:szCs w:val="22"/>
        </w:rPr>
        <w:t>.</w:t>
      </w:r>
    </w:p>
    <w:p w14:paraId="2F3CAA20" w14:textId="4A9E466B" w:rsidR="005360A1" w:rsidRPr="005360A1" w:rsidRDefault="005360A1" w:rsidP="005360A1">
      <w:pPr>
        <w:spacing w:after="120"/>
        <w:ind w:left="0"/>
        <w:jc w:val="both"/>
        <w:rPr>
          <w:rFonts w:ascii="Aptos Display" w:hAnsi="Aptos Display"/>
          <w:b/>
          <w:bCs/>
          <w:szCs w:val="22"/>
        </w:rPr>
      </w:pPr>
      <w:r w:rsidRPr="005360A1">
        <w:rPr>
          <w:rFonts w:ascii="Aptos Display" w:hAnsi="Aptos Display"/>
          <w:b/>
          <w:bCs/>
          <w:szCs w:val="22"/>
        </w:rPr>
        <w:t>Projektová dokumentace bude respektovat zejména zásadu “významně nepoškozovat” životní prostředí (DNSH) a dále princip klimatického prověřování (CP).</w:t>
      </w:r>
      <w:r>
        <w:rPr>
          <w:rFonts w:ascii="Aptos Display" w:hAnsi="Aptos Display"/>
          <w:b/>
          <w:bCs/>
          <w:szCs w:val="22"/>
        </w:rPr>
        <w:t xml:space="preserve"> Projektové dokumentace bude zpracována v souladu s přílohou Po</w:t>
      </w:r>
      <w:r w:rsidR="00C641F3">
        <w:rPr>
          <w:rFonts w:ascii="Aptos Display" w:hAnsi="Aptos Display"/>
          <w:b/>
          <w:bCs/>
          <w:szCs w:val="22"/>
        </w:rPr>
        <w:t>žadavk</w:t>
      </w:r>
      <w:r>
        <w:rPr>
          <w:rFonts w:ascii="Aptos Display" w:hAnsi="Aptos Display"/>
          <w:b/>
          <w:bCs/>
          <w:szCs w:val="22"/>
        </w:rPr>
        <w:t>ů objednatele „</w:t>
      </w:r>
      <w:r w:rsidRPr="005360A1">
        <w:rPr>
          <w:rFonts w:ascii="Aptos Display" w:hAnsi="Aptos Display"/>
          <w:b/>
          <w:bCs/>
          <w:szCs w:val="22"/>
        </w:rPr>
        <w:t>Podmínky DNSH</w:t>
      </w:r>
      <w:r>
        <w:rPr>
          <w:rFonts w:ascii="Aptos Display" w:hAnsi="Aptos Display"/>
          <w:b/>
          <w:bCs/>
          <w:szCs w:val="22"/>
        </w:rPr>
        <w:t>“</w:t>
      </w:r>
      <w:r w:rsidR="001759D7">
        <w:rPr>
          <w:rFonts w:ascii="Aptos Display" w:hAnsi="Aptos Display"/>
          <w:b/>
          <w:bCs/>
          <w:szCs w:val="22"/>
        </w:rPr>
        <w:t>.</w:t>
      </w:r>
    </w:p>
    <w:p w14:paraId="2093EA28" w14:textId="77777777" w:rsidR="00E97104" w:rsidRPr="00F87DBF" w:rsidRDefault="00E97104" w:rsidP="00F87DBF">
      <w:pPr>
        <w:spacing w:after="120"/>
        <w:ind w:left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Součástí realizační dokumentace bude: </w:t>
      </w:r>
    </w:p>
    <w:p w14:paraId="1D35CAC9" w14:textId="1A2DA941" w:rsidR="000A6E86" w:rsidRPr="00561D14" w:rsidRDefault="00C8023C" w:rsidP="00561D14">
      <w:pPr>
        <w:spacing w:after="120"/>
        <w:ind w:left="284"/>
        <w:rPr>
          <w:rFonts w:ascii="Aptos Display" w:hAnsi="Aptos Display"/>
          <w:b/>
          <w:bCs/>
          <w:szCs w:val="22"/>
        </w:rPr>
      </w:pPr>
      <w:r w:rsidRPr="00C8023C">
        <w:rPr>
          <w:rFonts w:ascii="Aptos Display" w:hAnsi="Aptos Display"/>
          <w:b/>
          <w:bCs/>
          <w:szCs w:val="22"/>
        </w:rPr>
        <w:t>S</w:t>
      </w:r>
      <w:r w:rsidR="00561D14" w:rsidRPr="00C8023C">
        <w:rPr>
          <w:rFonts w:ascii="Aptos Display" w:hAnsi="Aptos Display"/>
          <w:b/>
          <w:bCs/>
          <w:szCs w:val="22"/>
        </w:rPr>
        <w:t>eznam vzorkovaných materiálů</w:t>
      </w:r>
      <w:r w:rsidR="002655C4">
        <w:rPr>
          <w:rFonts w:ascii="Aptos Display" w:hAnsi="Aptos Display"/>
          <w:b/>
          <w:bCs/>
          <w:szCs w:val="22"/>
        </w:rPr>
        <w:t xml:space="preserve"> a </w:t>
      </w:r>
      <w:r w:rsidR="002655C4" w:rsidRPr="002655C4">
        <w:rPr>
          <w:rFonts w:ascii="Aptos Display" w:hAnsi="Aptos Display"/>
          <w:b/>
          <w:bCs/>
          <w:szCs w:val="22"/>
        </w:rPr>
        <w:t>technologického zařízení</w:t>
      </w:r>
    </w:p>
    <w:p w14:paraId="33B13F70" w14:textId="70421BD3" w:rsidR="000A6E86" w:rsidRPr="00F87DBF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Bude zpracován ve struktuře a obsahu požadovaném </w:t>
      </w:r>
      <w:r w:rsidR="00C8023C">
        <w:rPr>
          <w:rFonts w:ascii="Aptos Display" w:hAnsi="Aptos Display"/>
          <w:szCs w:val="22"/>
        </w:rPr>
        <w:t>po</w:t>
      </w:r>
      <w:r w:rsidR="00C641F3">
        <w:rPr>
          <w:rFonts w:ascii="Aptos Display" w:hAnsi="Aptos Display"/>
          <w:szCs w:val="22"/>
        </w:rPr>
        <w:t>žadavky</w:t>
      </w:r>
      <w:r w:rsidR="00C8023C">
        <w:rPr>
          <w:rFonts w:ascii="Aptos Display" w:hAnsi="Aptos Display"/>
          <w:szCs w:val="22"/>
        </w:rPr>
        <w:t xml:space="preserve"> objednatele v kapitole </w:t>
      </w:r>
      <w:r w:rsidR="008A7C6A">
        <w:rPr>
          <w:rFonts w:ascii="Aptos Display" w:hAnsi="Aptos Display"/>
          <w:szCs w:val="22"/>
        </w:rPr>
        <w:t>„</w:t>
      </w:r>
      <w:r w:rsidR="008A7C6A" w:rsidRPr="008A7C6A">
        <w:rPr>
          <w:rFonts w:ascii="Aptos Display" w:hAnsi="Aptos Display"/>
          <w:szCs w:val="22"/>
        </w:rPr>
        <w:t>Vzorky, Kontrola, Zkoušení a Zkušební provoz</w:t>
      </w:r>
      <w:r w:rsidR="008A7C6A">
        <w:rPr>
          <w:rFonts w:ascii="Aptos Display" w:hAnsi="Aptos Display"/>
          <w:szCs w:val="22"/>
        </w:rPr>
        <w:t>“.</w:t>
      </w:r>
    </w:p>
    <w:p w14:paraId="31DB6AEE" w14:textId="2B453D36" w:rsidR="000A6E86" w:rsidRPr="00561D14" w:rsidRDefault="00490CBF" w:rsidP="00561D14">
      <w:pPr>
        <w:spacing w:after="120"/>
        <w:ind w:left="284"/>
        <w:rPr>
          <w:rFonts w:ascii="Aptos Display" w:hAnsi="Aptos Display"/>
          <w:b/>
          <w:bCs/>
          <w:szCs w:val="22"/>
        </w:rPr>
      </w:pPr>
      <w:r>
        <w:rPr>
          <w:rFonts w:ascii="Aptos Display" w:hAnsi="Aptos Display"/>
          <w:b/>
          <w:bCs/>
          <w:szCs w:val="22"/>
        </w:rPr>
        <w:t>Kontrolní a zkušební plán (KZP)</w:t>
      </w:r>
    </w:p>
    <w:p w14:paraId="4811F5A1" w14:textId="5973F7FB" w:rsidR="00D04D6E" w:rsidRDefault="003D1C45" w:rsidP="00D04D6E">
      <w:pPr>
        <w:spacing w:after="120"/>
        <w:ind w:left="357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Kontrolní a zkušební plán </w:t>
      </w:r>
      <w:r w:rsidR="00D04D6E">
        <w:rPr>
          <w:rFonts w:ascii="Aptos Display" w:hAnsi="Aptos Display"/>
          <w:szCs w:val="22"/>
        </w:rPr>
        <w:t xml:space="preserve">zpracuje zhotovitel </w:t>
      </w:r>
      <w:r w:rsidR="000A6E86" w:rsidRPr="00F87DBF">
        <w:rPr>
          <w:rFonts w:ascii="Aptos Display" w:hAnsi="Aptos Display"/>
          <w:szCs w:val="22"/>
        </w:rPr>
        <w:t xml:space="preserve">pro jednotlivé </w:t>
      </w:r>
      <w:r>
        <w:rPr>
          <w:rFonts w:ascii="Aptos Display" w:hAnsi="Aptos Display"/>
          <w:szCs w:val="22"/>
        </w:rPr>
        <w:t>e</w:t>
      </w:r>
      <w:r w:rsidR="000A6E86" w:rsidRPr="00F87DBF">
        <w:rPr>
          <w:rFonts w:ascii="Aptos Display" w:hAnsi="Aptos Display"/>
          <w:szCs w:val="22"/>
        </w:rPr>
        <w:t xml:space="preserve">tapy realizace </w:t>
      </w:r>
      <w:r>
        <w:rPr>
          <w:rFonts w:ascii="Aptos Display" w:hAnsi="Aptos Display"/>
          <w:szCs w:val="22"/>
        </w:rPr>
        <w:t>s</w:t>
      </w:r>
      <w:r w:rsidR="000A6E86" w:rsidRPr="00F87DBF">
        <w:rPr>
          <w:rFonts w:ascii="Aptos Display" w:hAnsi="Aptos Display"/>
          <w:szCs w:val="22"/>
        </w:rPr>
        <w:t xml:space="preserve">tavby (výroba, hotové výrobky, montáž, individuální zkoušky). </w:t>
      </w:r>
      <w:r w:rsidR="00D04D6E">
        <w:rPr>
          <w:rFonts w:ascii="Aptos Display" w:hAnsi="Aptos Display"/>
          <w:szCs w:val="22"/>
        </w:rPr>
        <w:t xml:space="preserve">Kontrolní a zkušební plán </w:t>
      </w:r>
      <w:r w:rsidR="000A6E86" w:rsidRPr="00F87DBF">
        <w:rPr>
          <w:rFonts w:ascii="Aptos Display" w:hAnsi="Aptos Display"/>
          <w:szCs w:val="22"/>
        </w:rPr>
        <w:t xml:space="preserve">bude </w:t>
      </w:r>
      <w:r w:rsidR="00D04D6E">
        <w:rPr>
          <w:rFonts w:ascii="Aptos Display" w:hAnsi="Aptos Display"/>
          <w:szCs w:val="22"/>
        </w:rPr>
        <w:t>z</w:t>
      </w:r>
      <w:r w:rsidR="00E97104" w:rsidRPr="00F87DBF">
        <w:rPr>
          <w:rFonts w:ascii="Aptos Display" w:hAnsi="Aptos Display"/>
          <w:szCs w:val="22"/>
        </w:rPr>
        <w:t>hotovitelem</w:t>
      </w:r>
      <w:r w:rsidR="000A6E86" w:rsidRPr="00F87DBF">
        <w:rPr>
          <w:rFonts w:ascii="Aptos Display" w:hAnsi="Aptos Display"/>
          <w:szCs w:val="22"/>
        </w:rPr>
        <w:t xml:space="preserve"> zpracován a </w:t>
      </w:r>
      <w:r w:rsidR="00D04D6E">
        <w:rPr>
          <w:rFonts w:ascii="Aptos Display" w:hAnsi="Aptos Display"/>
          <w:szCs w:val="22"/>
        </w:rPr>
        <w:t xml:space="preserve">technickým dozorem stavebníka </w:t>
      </w:r>
      <w:r w:rsidR="000A6E86" w:rsidRPr="00F87DBF">
        <w:rPr>
          <w:rFonts w:ascii="Aptos Display" w:hAnsi="Aptos Display"/>
          <w:szCs w:val="22"/>
        </w:rPr>
        <w:t xml:space="preserve">posouzen </w:t>
      </w:r>
      <w:r w:rsidR="00D04D6E">
        <w:rPr>
          <w:rFonts w:ascii="Aptos Display" w:hAnsi="Aptos Display"/>
          <w:szCs w:val="22"/>
        </w:rPr>
        <w:t>v souladu s po</w:t>
      </w:r>
      <w:r w:rsidR="00C641F3">
        <w:rPr>
          <w:rFonts w:ascii="Aptos Display" w:hAnsi="Aptos Display"/>
          <w:szCs w:val="22"/>
        </w:rPr>
        <w:t>žadavky</w:t>
      </w:r>
      <w:r w:rsidR="00D04D6E">
        <w:rPr>
          <w:rFonts w:ascii="Aptos Display" w:hAnsi="Aptos Display"/>
          <w:szCs w:val="22"/>
        </w:rPr>
        <w:t xml:space="preserve"> objednatele v kapitole „</w:t>
      </w:r>
      <w:r w:rsidR="00D04D6E" w:rsidRPr="008A7C6A">
        <w:rPr>
          <w:rFonts w:ascii="Aptos Display" w:hAnsi="Aptos Display"/>
          <w:szCs w:val="22"/>
        </w:rPr>
        <w:t>Vzorky, Kontrola, Zkoušení a Zkušební provoz</w:t>
      </w:r>
      <w:r w:rsidR="00D04D6E">
        <w:rPr>
          <w:rFonts w:ascii="Aptos Display" w:hAnsi="Aptos Display"/>
          <w:szCs w:val="22"/>
        </w:rPr>
        <w:t>“.</w:t>
      </w:r>
    </w:p>
    <w:p w14:paraId="49A1EBA0" w14:textId="1A138352" w:rsidR="000A6E86" w:rsidRPr="00F87DBF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Součástí každého předloženého </w:t>
      </w:r>
      <w:r w:rsidR="00D04D6E">
        <w:rPr>
          <w:rFonts w:ascii="Aptos Display" w:hAnsi="Aptos Display"/>
          <w:szCs w:val="22"/>
        </w:rPr>
        <w:t xml:space="preserve">KZP </w:t>
      </w:r>
      <w:r w:rsidRPr="00F87DBF">
        <w:rPr>
          <w:rFonts w:ascii="Aptos Display" w:hAnsi="Aptos Display"/>
          <w:szCs w:val="22"/>
        </w:rPr>
        <w:t xml:space="preserve">bude seznam kontrol a zkoušek prováděných v dané fázi realizace </w:t>
      </w:r>
      <w:r w:rsidR="00D04D6E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tavby. Plány kontrol a zkoušek budou zpracovány přehledně po jednotlivých </w:t>
      </w:r>
      <w:r w:rsidR="009A5D87">
        <w:rPr>
          <w:rFonts w:ascii="Aptos Display" w:hAnsi="Aptos Display"/>
          <w:szCs w:val="22"/>
        </w:rPr>
        <w:t>e</w:t>
      </w:r>
      <w:r w:rsidRPr="00F87DBF">
        <w:rPr>
          <w:rFonts w:ascii="Aptos Display" w:hAnsi="Aptos Display"/>
          <w:szCs w:val="22"/>
        </w:rPr>
        <w:t>tapách či jejich dílčích cel</w:t>
      </w:r>
      <w:r w:rsidR="000133B5" w:rsidRPr="00F87DBF">
        <w:rPr>
          <w:rFonts w:ascii="Aptos Display" w:hAnsi="Aptos Display"/>
          <w:szCs w:val="22"/>
        </w:rPr>
        <w:t>cích</w:t>
      </w:r>
      <w:r w:rsidRPr="00F87DBF">
        <w:rPr>
          <w:rFonts w:ascii="Aptos Display" w:hAnsi="Aptos Display"/>
          <w:szCs w:val="22"/>
        </w:rPr>
        <w:t xml:space="preserve"> v časovém sledu provádění jednotlivých kontrol a zkoušek. </w:t>
      </w:r>
      <w:r w:rsidR="00D04D6E">
        <w:rPr>
          <w:rFonts w:ascii="Aptos Display" w:hAnsi="Aptos Display"/>
          <w:szCs w:val="22"/>
        </w:rPr>
        <w:t>K</w:t>
      </w:r>
      <w:r w:rsidRPr="00F87DBF">
        <w:rPr>
          <w:rFonts w:ascii="Aptos Display" w:hAnsi="Aptos Display"/>
          <w:szCs w:val="22"/>
        </w:rPr>
        <w:t>Z</w:t>
      </w:r>
      <w:r w:rsidR="00D04D6E">
        <w:rPr>
          <w:rFonts w:ascii="Aptos Display" w:hAnsi="Aptos Display"/>
          <w:szCs w:val="22"/>
        </w:rPr>
        <w:t>P</w:t>
      </w:r>
      <w:r w:rsidRPr="00F87DBF">
        <w:rPr>
          <w:rFonts w:ascii="Aptos Display" w:hAnsi="Aptos Display"/>
          <w:szCs w:val="22"/>
        </w:rPr>
        <w:t xml:space="preserve"> bude obsahovat zejména:</w:t>
      </w:r>
    </w:p>
    <w:p w14:paraId="63D937AF" w14:textId="33B35067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identifikační údaje plánu a zakázky;</w:t>
      </w:r>
    </w:p>
    <w:p w14:paraId="1F3A1742" w14:textId="2C2F76F4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název a identifikaci položek;</w:t>
      </w:r>
    </w:p>
    <w:p w14:paraId="129AFAEC" w14:textId="61109A63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chronologickou specifikaci mezioperačních a výstupních kontrol a zkoušek, včetně uvedení toho, kdo bude kontrolu provádět nebo vyhodnocovat;</w:t>
      </w:r>
    </w:p>
    <w:p w14:paraId="5E98EF32" w14:textId="34953960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dokumentace pro provedení a jednoznačná kritéria k provedení každé z kontrol a zkoušek nebo odkazy na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>dokumentaci, ve které jsou tato kritéria uvedena;</w:t>
      </w:r>
    </w:p>
    <w:p w14:paraId="2C1D4B99" w14:textId="5894C35E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jednoznačné uvedení dokumentačních výstupů jednotlivých kontrolních kroků;</w:t>
      </w:r>
    </w:p>
    <w:p w14:paraId="7AE9FEC6" w14:textId="3406B327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lastRenderedPageBreak/>
        <w:t xml:space="preserve">specifikaci způsobu účasti </w:t>
      </w:r>
      <w:r w:rsidR="00D04D6E">
        <w:rPr>
          <w:rFonts w:ascii="Aptos Display" w:hAnsi="Aptos Display"/>
          <w:szCs w:val="22"/>
        </w:rPr>
        <w:t xml:space="preserve">technického dozoru investora </w:t>
      </w:r>
      <w:r w:rsidRPr="00F87DBF">
        <w:rPr>
          <w:rFonts w:ascii="Aptos Display" w:hAnsi="Aptos Display"/>
          <w:szCs w:val="22"/>
        </w:rPr>
        <w:t xml:space="preserve">při provedení kontrolních úkonů </w:t>
      </w:r>
      <w:r w:rsidR="00D04D6E">
        <w:rPr>
          <w:rFonts w:ascii="Aptos Display" w:hAnsi="Aptos Display"/>
          <w:szCs w:val="22"/>
        </w:rPr>
        <w:t>z</w:t>
      </w:r>
      <w:r w:rsidR="00314294" w:rsidRPr="00F87DBF">
        <w:rPr>
          <w:rFonts w:ascii="Aptos Display" w:hAnsi="Aptos Display"/>
          <w:szCs w:val="22"/>
        </w:rPr>
        <w:t>hotovitelem</w:t>
      </w:r>
      <w:r w:rsidRPr="00F87DBF">
        <w:rPr>
          <w:rFonts w:ascii="Aptos Display" w:hAnsi="Aptos Display"/>
          <w:szCs w:val="22"/>
        </w:rPr>
        <w:t xml:space="preserve"> dle </w:t>
      </w:r>
      <w:r w:rsidR="00D04D6E">
        <w:rPr>
          <w:rFonts w:ascii="Aptos Display" w:hAnsi="Aptos Display"/>
          <w:szCs w:val="22"/>
        </w:rPr>
        <w:t>KZP</w:t>
      </w:r>
      <w:r w:rsidRPr="00F87DBF">
        <w:rPr>
          <w:rFonts w:ascii="Aptos Display" w:hAnsi="Aptos Display"/>
          <w:szCs w:val="22"/>
        </w:rPr>
        <w:t>;</w:t>
      </w:r>
    </w:p>
    <w:p w14:paraId="7DDFFC18" w14:textId="163F03EF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prostor pro zaznamenání provedení zkoušky s podpisem </w:t>
      </w:r>
      <w:r w:rsidR="00D04D6E">
        <w:rPr>
          <w:rFonts w:ascii="Aptos Display" w:hAnsi="Aptos Display"/>
          <w:szCs w:val="22"/>
        </w:rPr>
        <w:t>z</w:t>
      </w:r>
      <w:r w:rsidR="00314294" w:rsidRPr="00F87DBF">
        <w:rPr>
          <w:rFonts w:ascii="Aptos Display" w:hAnsi="Aptos Display"/>
          <w:szCs w:val="22"/>
        </w:rPr>
        <w:t>hotovitele</w:t>
      </w:r>
      <w:r w:rsidRPr="00F87DBF">
        <w:rPr>
          <w:rFonts w:ascii="Aptos Display" w:hAnsi="Aptos Display"/>
          <w:szCs w:val="22"/>
        </w:rPr>
        <w:t xml:space="preserve"> a v případě vystavení protokolu i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>uvedením označení protokolu, pokud se smluvní strany písemně nedohodnou jinak</w:t>
      </w:r>
      <w:r w:rsidR="002721EF">
        <w:rPr>
          <w:rFonts w:ascii="Aptos Display" w:hAnsi="Aptos Display"/>
          <w:szCs w:val="22"/>
        </w:rPr>
        <w:t>;</w:t>
      </w:r>
    </w:p>
    <w:p w14:paraId="1C5FC71B" w14:textId="6D4AB93D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při zajištění materiálu</w:t>
      </w:r>
      <w:r w:rsidR="002721EF">
        <w:rPr>
          <w:rFonts w:ascii="Aptos Display" w:hAnsi="Aptos Display"/>
          <w:szCs w:val="22"/>
        </w:rPr>
        <w:t>;</w:t>
      </w:r>
    </w:p>
    <w:p w14:paraId="2166111B" w14:textId="3C7919A3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při přejímce subdodávek</w:t>
      </w:r>
      <w:r w:rsidR="002721EF">
        <w:rPr>
          <w:rFonts w:ascii="Aptos Display" w:hAnsi="Aptos Display"/>
          <w:szCs w:val="22"/>
        </w:rPr>
        <w:t>;</w:t>
      </w:r>
    </w:p>
    <w:p w14:paraId="63AAF86C" w14:textId="083A8772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při výrobě zařízení</w:t>
      </w:r>
      <w:r w:rsidR="002721EF">
        <w:rPr>
          <w:rFonts w:ascii="Aptos Display" w:hAnsi="Aptos Display"/>
          <w:szCs w:val="22"/>
        </w:rPr>
        <w:t>;</w:t>
      </w:r>
    </w:p>
    <w:p w14:paraId="3109293E" w14:textId="22A1CB8B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při montáži v závodě a sestavování při výrobě</w:t>
      </w:r>
      <w:r w:rsidR="002721EF">
        <w:rPr>
          <w:rFonts w:ascii="Aptos Display" w:hAnsi="Aptos Display"/>
          <w:szCs w:val="22"/>
        </w:rPr>
        <w:t>;</w:t>
      </w:r>
    </w:p>
    <w:p w14:paraId="477FF97A" w14:textId="446C8DB7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hotových výrobků</w:t>
      </w:r>
      <w:r w:rsidR="002721EF">
        <w:rPr>
          <w:rFonts w:ascii="Aptos Display" w:hAnsi="Aptos Display"/>
          <w:szCs w:val="22"/>
        </w:rPr>
        <w:t>;</w:t>
      </w:r>
    </w:p>
    <w:p w14:paraId="1392A1E1" w14:textId="062CBF0A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při přejímce pro montáž</w:t>
      </w:r>
      <w:r w:rsidR="002721EF">
        <w:rPr>
          <w:rFonts w:ascii="Aptos Display" w:hAnsi="Aptos Display"/>
          <w:szCs w:val="22"/>
        </w:rPr>
        <w:t>;</w:t>
      </w:r>
    </w:p>
    <w:p w14:paraId="7B58DF12" w14:textId="6D46E979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v průběhu montáže</w:t>
      </w:r>
      <w:r w:rsidR="002721EF">
        <w:rPr>
          <w:rFonts w:ascii="Aptos Display" w:hAnsi="Aptos Display"/>
          <w:szCs w:val="22"/>
        </w:rPr>
        <w:t>;</w:t>
      </w:r>
    </w:p>
    <w:p w14:paraId="1B72A76F" w14:textId="0E436E22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v průběhu dodávek/montáže/změn řídící systém (ŘS) – Hardware (HW) a software (SW) aplikací</w:t>
      </w:r>
      <w:r w:rsidR="002721EF">
        <w:rPr>
          <w:rFonts w:ascii="Aptos Display" w:hAnsi="Aptos Display"/>
          <w:szCs w:val="22"/>
        </w:rPr>
        <w:t>;</w:t>
      </w:r>
    </w:p>
    <w:p w14:paraId="188E0466" w14:textId="4627D906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individuální zkoušky (IZ) v rámci ukončení montáže, včetně protokolů pro IZ</w:t>
      </w:r>
      <w:r w:rsidR="002721EF">
        <w:rPr>
          <w:rFonts w:ascii="Aptos Display" w:hAnsi="Aptos Display"/>
          <w:szCs w:val="22"/>
        </w:rPr>
        <w:t>;</w:t>
      </w:r>
    </w:p>
    <w:p w14:paraId="1B4B83F0" w14:textId="340A4F71" w:rsidR="000A6E86" w:rsidRPr="00F87DBF" w:rsidRDefault="000A6E86" w:rsidP="00F87DBF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kontroly a zkoušky v rámci uvádění do provozu tj.: Komplexního vyzkoušení</w:t>
      </w:r>
      <w:r w:rsidR="002721EF">
        <w:rPr>
          <w:rFonts w:ascii="Aptos Display" w:hAnsi="Aptos Display"/>
          <w:szCs w:val="22"/>
        </w:rPr>
        <w:t>.</w:t>
      </w:r>
    </w:p>
    <w:p w14:paraId="3B116195" w14:textId="1808377D" w:rsidR="000A6E86" w:rsidRPr="00F87DBF" w:rsidRDefault="00314294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Zhotovitel</w:t>
      </w:r>
      <w:r w:rsidR="000A6E86" w:rsidRPr="00F87DBF">
        <w:rPr>
          <w:rFonts w:ascii="Aptos Display" w:hAnsi="Aptos Display"/>
          <w:szCs w:val="22"/>
        </w:rPr>
        <w:t xml:space="preserve"> je povinen po dokončení všech úkonů dle KZ</w:t>
      </w:r>
      <w:r w:rsidR="00D04D6E">
        <w:rPr>
          <w:rFonts w:ascii="Aptos Display" w:hAnsi="Aptos Display"/>
          <w:szCs w:val="22"/>
        </w:rPr>
        <w:t>P</w:t>
      </w:r>
      <w:r w:rsidR="000A6E86" w:rsidRPr="00F87DBF">
        <w:rPr>
          <w:rFonts w:ascii="Aptos Display" w:hAnsi="Aptos Display"/>
          <w:szCs w:val="22"/>
        </w:rPr>
        <w:t xml:space="preserve"> tento vyhodnotit a vyplněný (uzavřený) KZ</w:t>
      </w:r>
      <w:r w:rsidR="00D04D6E">
        <w:rPr>
          <w:rFonts w:ascii="Aptos Display" w:hAnsi="Aptos Display"/>
          <w:szCs w:val="22"/>
        </w:rPr>
        <w:t>P</w:t>
      </w:r>
      <w:r w:rsidR="000A6E86" w:rsidRPr="00F87DBF">
        <w:rPr>
          <w:rFonts w:ascii="Aptos Display" w:hAnsi="Aptos Display"/>
          <w:szCs w:val="22"/>
        </w:rPr>
        <w:t xml:space="preserve"> spolu s</w:t>
      </w:r>
      <w:r w:rsidR="00C1035B" w:rsidRPr="00F87DBF">
        <w:rPr>
          <w:rFonts w:ascii="Aptos Display" w:hAnsi="Aptos Display"/>
          <w:szCs w:val="22"/>
        </w:rPr>
        <w:t> </w:t>
      </w:r>
      <w:r w:rsidR="000A6E86" w:rsidRPr="00F87DBF">
        <w:rPr>
          <w:rFonts w:ascii="Aptos Display" w:hAnsi="Aptos Display"/>
          <w:szCs w:val="22"/>
        </w:rPr>
        <w:t xml:space="preserve">vyhodnocením a všemi relevantními výstupy z kontrol a zkoušek (protokoly) předat v rámci příslušné projektové dokumentace </w:t>
      </w:r>
      <w:r w:rsidR="00D04D6E">
        <w:rPr>
          <w:rFonts w:ascii="Aptos Display" w:hAnsi="Aptos Display"/>
          <w:szCs w:val="22"/>
        </w:rPr>
        <w:t>objednateli</w:t>
      </w:r>
      <w:r w:rsidR="000A6E86" w:rsidRPr="00F87DBF">
        <w:rPr>
          <w:rFonts w:ascii="Aptos Display" w:hAnsi="Aptos Display"/>
          <w:szCs w:val="22"/>
        </w:rPr>
        <w:t>.</w:t>
      </w:r>
    </w:p>
    <w:p w14:paraId="2B2AB9C0" w14:textId="77777777" w:rsidR="00D04D6E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Rozsah, provedení a kvalita zkoušek nebo kontrol musí odpovídat nejméně požadavkům </w:t>
      </w:r>
      <w:r w:rsidR="00D04D6E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mlouvy a požadavkům uvedeným v příslušné platné normě pro dané zařízení. Číslo příslušné a platné normy bude uvedeno u každého příslušného zkoušeného nebo kontrolovaného zařízení.</w:t>
      </w:r>
    </w:p>
    <w:p w14:paraId="44DDD2C6" w14:textId="035391A6" w:rsidR="000A6E86" w:rsidRPr="004B2502" w:rsidRDefault="000A6E86" w:rsidP="004B2502">
      <w:pPr>
        <w:spacing w:after="120"/>
        <w:ind w:left="284"/>
        <w:rPr>
          <w:rFonts w:ascii="Aptos Display" w:hAnsi="Aptos Display"/>
          <w:b/>
          <w:bCs/>
          <w:szCs w:val="22"/>
        </w:rPr>
      </w:pPr>
      <w:bookmarkStart w:id="4" w:name="_Toc2097333943"/>
      <w:r w:rsidRPr="004B2502">
        <w:rPr>
          <w:rFonts w:ascii="Aptos Display" w:hAnsi="Aptos Display"/>
          <w:b/>
          <w:bCs/>
          <w:szCs w:val="22"/>
        </w:rPr>
        <w:t>Svářečská dokumentace</w:t>
      </w:r>
      <w:bookmarkEnd w:id="4"/>
    </w:p>
    <w:p w14:paraId="0CEBCA4D" w14:textId="39E5CF16" w:rsidR="000A6E86" w:rsidRPr="00F87DBF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V případě, že součástí </w:t>
      </w:r>
      <w:r w:rsidR="000339F1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 xml:space="preserve">tavby bude i svařování, zpracuje </w:t>
      </w:r>
      <w:r w:rsidR="000339F1">
        <w:rPr>
          <w:rFonts w:ascii="Aptos Display" w:hAnsi="Aptos Display"/>
          <w:szCs w:val="22"/>
        </w:rPr>
        <w:t>z</w:t>
      </w:r>
      <w:r w:rsidR="00FA332A" w:rsidRPr="00F87DBF">
        <w:rPr>
          <w:rFonts w:ascii="Aptos Display" w:hAnsi="Aptos Display"/>
          <w:szCs w:val="22"/>
        </w:rPr>
        <w:t>hotovitel</w:t>
      </w:r>
      <w:r w:rsidRPr="00F87DBF">
        <w:rPr>
          <w:rFonts w:ascii="Aptos Display" w:hAnsi="Aptos Display"/>
          <w:szCs w:val="22"/>
        </w:rPr>
        <w:t xml:space="preserve"> veškerou dokumentaci týkající se procesu svařování, technologické postupy, </w:t>
      </w:r>
      <w:r w:rsidR="000339F1">
        <w:rPr>
          <w:rFonts w:ascii="Aptos Display" w:hAnsi="Aptos Display"/>
          <w:szCs w:val="22"/>
        </w:rPr>
        <w:t>kontrolní a zkušební plán</w:t>
      </w:r>
      <w:r w:rsidRPr="00F87DBF">
        <w:rPr>
          <w:rFonts w:ascii="Aptos Display" w:hAnsi="Aptos Display"/>
          <w:szCs w:val="22"/>
        </w:rPr>
        <w:t>.</w:t>
      </w:r>
    </w:p>
    <w:p w14:paraId="4CBCB3AE" w14:textId="6651CEF8" w:rsidR="000A6E86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V KZ</w:t>
      </w:r>
      <w:r w:rsidR="000339F1">
        <w:rPr>
          <w:rFonts w:ascii="Aptos Display" w:hAnsi="Aptos Display"/>
          <w:szCs w:val="22"/>
        </w:rPr>
        <w:t>P</w:t>
      </w:r>
      <w:r w:rsidRPr="00F87DBF">
        <w:rPr>
          <w:rFonts w:ascii="Aptos Display" w:hAnsi="Aptos Display"/>
          <w:szCs w:val="22"/>
        </w:rPr>
        <w:t xml:space="preserve"> musí být stanoven rozsah a forma zdokumentování daného procesu svařování. Konkrétní rozsah svarové dokumentace pro jednotlivé svařované konstrukce je dán požadavky na svařovanou konstrukci a svářečské práce.</w:t>
      </w:r>
    </w:p>
    <w:p w14:paraId="18BCFD13" w14:textId="3D620618" w:rsidR="00D43912" w:rsidRPr="00D43912" w:rsidRDefault="00D43912" w:rsidP="00D43912">
      <w:pPr>
        <w:spacing w:after="120"/>
        <w:ind w:left="284"/>
        <w:rPr>
          <w:rFonts w:ascii="Aptos Display" w:hAnsi="Aptos Display"/>
          <w:b/>
          <w:bCs/>
          <w:szCs w:val="22"/>
        </w:rPr>
      </w:pPr>
      <w:r w:rsidRPr="00D43912">
        <w:rPr>
          <w:rFonts w:ascii="Aptos Display" w:hAnsi="Aptos Display"/>
          <w:b/>
          <w:bCs/>
          <w:szCs w:val="22"/>
        </w:rPr>
        <w:t>Položkový rozpočet stavebních prací a dodávek</w:t>
      </w:r>
    </w:p>
    <w:p w14:paraId="6AF49434" w14:textId="33F9841B" w:rsidR="00182147" w:rsidRPr="00182147" w:rsidRDefault="00D43912" w:rsidP="00182147">
      <w:pPr>
        <w:spacing w:after="120"/>
        <w:ind w:left="357"/>
        <w:jc w:val="both"/>
        <w:rPr>
          <w:rFonts w:cs="Arial"/>
          <w:sz w:val="21"/>
          <w:szCs w:val="21"/>
        </w:rPr>
      </w:pPr>
      <w:r w:rsidRPr="001D0643">
        <w:rPr>
          <w:rFonts w:cs="Arial"/>
          <w:sz w:val="21"/>
          <w:szCs w:val="21"/>
        </w:rPr>
        <w:t>Součástí projektové dokumentace bude rozpočet stavebních prací</w:t>
      </w:r>
      <w:r>
        <w:rPr>
          <w:rFonts w:cs="Arial"/>
          <w:sz w:val="21"/>
          <w:szCs w:val="21"/>
        </w:rPr>
        <w:t xml:space="preserve"> a dodávek</w:t>
      </w:r>
      <w:r w:rsidRPr="001D0643">
        <w:rPr>
          <w:rFonts w:cs="Arial"/>
          <w:sz w:val="21"/>
          <w:szCs w:val="21"/>
        </w:rPr>
        <w:t>, členěný po stavebních objektech. Součástí rozpočtu budou i související vedlejší a ostatní náklady. Rozpočet bude zpracován s využitím agregovaných položek</w:t>
      </w:r>
      <w:r w:rsidR="00182147">
        <w:rPr>
          <w:rFonts w:cs="Arial"/>
          <w:sz w:val="21"/>
          <w:szCs w:val="21"/>
        </w:rPr>
        <w:t xml:space="preserve"> ve struktuře a popisu položek podle v</w:t>
      </w:r>
      <w:r w:rsidR="00182147" w:rsidRPr="00182147">
        <w:rPr>
          <w:rFonts w:cs="Arial"/>
          <w:sz w:val="21"/>
          <w:szCs w:val="21"/>
        </w:rPr>
        <w:t xml:space="preserve">yhlášky č. 169/2016 Sb., vyhláška o stanovení rozsahu dokumentace veřejné zakázky na stavební práce a soupisu stavebních prací, dodávek a služeb s výkazem výměr. </w:t>
      </w:r>
      <w:r w:rsidR="00182147">
        <w:rPr>
          <w:rFonts w:cs="Arial"/>
          <w:sz w:val="21"/>
          <w:szCs w:val="21"/>
        </w:rPr>
        <w:t>Agregace položky bude provedena z položek prací, materiálu, přesunů hmot, které ve spojení do jedné položky vytvoří jasnou představu o ceně konkrétní konstrukce či zařízení. Dodávka a montáž jednotlivých strojů bude uvedena samostatně.</w:t>
      </w:r>
    </w:p>
    <w:p w14:paraId="4D140E5F" w14:textId="763A4D07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 xml:space="preserve">Dokumentaci předá zhotovitel zadavateli ve </w:t>
      </w:r>
      <w:r>
        <w:rPr>
          <w:rFonts w:ascii="Aptos Display" w:hAnsi="Aptos Display"/>
          <w:szCs w:val="22"/>
        </w:rPr>
        <w:t>třech</w:t>
      </w:r>
      <w:r w:rsidRPr="003662B3">
        <w:rPr>
          <w:rFonts w:ascii="Aptos Display" w:hAnsi="Aptos Display"/>
          <w:szCs w:val="22"/>
        </w:rPr>
        <w:t xml:space="preserve"> (</w:t>
      </w:r>
      <w:r>
        <w:rPr>
          <w:rFonts w:ascii="Aptos Display" w:hAnsi="Aptos Display"/>
          <w:szCs w:val="22"/>
        </w:rPr>
        <w:t>3</w:t>
      </w:r>
      <w:r w:rsidRPr="003662B3">
        <w:rPr>
          <w:rFonts w:ascii="Aptos Display" w:hAnsi="Aptos Display"/>
          <w:szCs w:val="22"/>
        </w:rPr>
        <w:t>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157276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1940268F" w14:textId="3E8797D7" w:rsidR="008E48F4" w:rsidRDefault="008E48F4">
      <w:pPr>
        <w:spacing w:after="160" w:line="259" w:lineRule="auto"/>
        <w:ind w:left="0"/>
        <w:rPr>
          <w:rFonts w:ascii="Aptos Display" w:hAnsi="Aptos Display"/>
          <w:szCs w:val="22"/>
        </w:rPr>
      </w:pPr>
    </w:p>
    <w:p w14:paraId="7E45ED87" w14:textId="7A46B766" w:rsidR="000A6E86" w:rsidRPr="00F87DBF" w:rsidRDefault="000A6E86" w:rsidP="00F87DBF">
      <w:pPr>
        <w:pStyle w:val="Nadpis2"/>
        <w:rPr>
          <w:rFonts w:ascii="Aptos Display" w:hAnsi="Aptos Display"/>
          <w:sz w:val="22"/>
          <w:szCs w:val="22"/>
        </w:rPr>
      </w:pPr>
      <w:bookmarkStart w:id="5" w:name="_Toc213014209"/>
      <w:bookmarkStart w:id="6" w:name="_Toc824414126"/>
      <w:r w:rsidRPr="00F87DBF">
        <w:rPr>
          <w:rFonts w:ascii="Aptos Display" w:hAnsi="Aptos Display"/>
          <w:sz w:val="22"/>
          <w:szCs w:val="22"/>
        </w:rPr>
        <w:t>Průvodně technická dokumentace</w:t>
      </w:r>
      <w:bookmarkEnd w:id="5"/>
      <w:r w:rsidRPr="00F87DBF">
        <w:rPr>
          <w:rFonts w:ascii="Aptos Display" w:hAnsi="Aptos Display"/>
          <w:sz w:val="22"/>
          <w:szCs w:val="22"/>
        </w:rPr>
        <w:t xml:space="preserve"> </w:t>
      </w:r>
      <w:bookmarkEnd w:id="6"/>
    </w:p>
    <w:p w14:paraId="5BB653A5" w14:textId="4847C6AB" w:rsidR="000A6E86" w:rsidRPr="00F87DBF" w:rsidRDefault="000A6E86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Požadovaný věcný obsah a rozsah položek tvořících PTD k </w:t>
      </w:r>
      <w:r w:rsidR="000339F1">
        <w:rPr>
          <w:rFonts w:ascii="Aptos Display" w:hAnsi="Aptos Display"/>
          <w:szCs w:val="22"/>
        </w:rPr>
        <w:t>d</w:t>
      </w:r>
      <w:r w:rsidRPr="00F87DBF">
        <w:rPr>
          <w:rFonts w:ascii="Aptos Display" w:hAnsi="Aptos Display"/>
          <w:szCs w:val="22"/>
        </w:rPr>
        <w:t>ílu, resp. k jeho jednotlivě zprovozňovaným a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 xml:space="preserve">odevzdávaným </w:t>
      </w:r>
      <w:r w:rsidR="000339F1">
        <w:rPr>
          <w:rFonts w:ascii="Aptos Display" w:hAnsi="Aptos Display"/>
          <w:szCs w:val="22"/>
        </w:rPr>
        <w:t>e</w:t>
      </w:r>
      <w:r w:rsidRPr="00F87DBF">
        <w:rPr>
          <w:rFonts w:ascii="Aptos Display" w:hAnsi="Aptos Display"/>
          <w:szCs w:val="22"/>
        </w:rPr>
        <w:t>tapám nebo dílčím celkům je následující:</w:t>
      </w:r>
    </w:p>
    <w:p w14:paraId="328938E6" w14:textId="7244D98A" w:rsidR="00BD0A24" w:rsidRDefault="002F45D8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f</w:t>
      </w:r>
      <w:r w:rsidR="00BD0A24">
        <w:rPr>
          <w:rFonts w:ascii="Aptos Display" w:hAnsi="Aptos Display"/>
          <w:szCs w:val="22"/>
        </w:rPr>
        <w:t>otodokumentace resp. pasportizace objektů, zařízení a komunikací dotčených stavbou,</w:t>
      </w:r>
    </w:p>
    <w:p w14:paraId="7CB3C7AA" w14:textId="66C12AC4" w:rsidR="000A6E86" w:rsidRPr="00F87DBF" w:rsidRDefault="002F45D8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r</w:t>
      </w:r>
      <w:r w:rsidR="00FC509A">
        <w:rPr>
          <w:rFonts w:ascii="Aptos Display" w:hAnsi="Aptos Display"/>
          <w:szCs w:val="22"/>
        </w:rPr>
        <w:t>ealizační dokumentace,</w:t>
      </w:r>
    </w:p>
    <w:p w14:paraId="61C2D5E9" w14:textId="02E94C3F" w:rsidR="002F45D8" w:rsidRDefault="002F45D8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výrobně technická dokumentace,</w:t>
      </w:r>
    </w:p>
    <w:p w14:paraId="17FFC616" w14:textId="1B92974B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stavební deník</w:t>
      </w:r>
      <w:r w:rsidR="00FC509A">
        <w:rPr>
          <w:rFonts w:ascii="Aptos Display" w:hAnsi="Aptos Display"/>
          <w:szCs w:val="22"/>
        </w:rPr>
        <w:t>,</w:t>
      </w:r>
    </w:p>
    <w:p w14:paraId="4A5F0140" w14:textId="581F0498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 o vytýčení staveniště</w:t>
      </w:r>
      <w:r w:rsidR="00FC509A">
        <w:rPr>
          <w:rFonts w:ascii="Aptos Display" w:hAnsi="Aptos Display"/>
          <w:szCs w:val="22"/>
        </w:rPr>
        <w:t>,</w:t>
      </w:r>
    </w:p>
    <w:p w14:paraId="39BFC420" w14:textId="55B89527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zápis o předání a převzetí staveniště</w:t>
      </w:r>
      <w:r w:rsidR="00FC509A">
        <w:rPr>
          <w:rFonts w:ascii="Aptos Display" w:hAnsi="Aptos Display"/>
          <w:szCs w:val="22"/>
        </w:rPr>
        <w:t>,</w:t>
      </w:r>
    </w:p>
    <w:p w14:paraId="0CD3CB3B" w14:textId="253ED029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zaměření stávajících inženýrských sítí odkrytých při výstavbě i nově prováděných</w:t>
      </w:r>
      <w:r w:rsidR="00FC509A">
        <w:rPr>
          <w:rFonts w:ascii="Aptos Display" w:hAnsi="Aptos Display"/>
          <w:szCs w:val="22"/>
        </w:rPr>
        <w:t>,</w:t>
      </w:r>
    </w:p>
    <w:p w14:paraId="3428547A" w14:textId="75C48A4F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zaměření hrubé stavby</w:t>
      </w:r>
      <w:r w:rsidR="00FC509A">
        <w:rPr>
          <w:rFonts w:ascii="Aptos Display" w:hAnsi="Aptos Display"/>
          <w:szCs w:val="22"/>
        </w:rPr>
        <w:t>,</w:t>
      </w:r>
    </w:p>
    <w:p w14:paraId="0A3D8F16" w14:textId="6BD3E234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záznam o provádění archeologického výzkumu</w:t>
      </w:r>
      <w:r w:rsidR="00FC509A">
        <w:rPr>
          <w:rFonts w:ascii="Aptos Display" w:hAnsi="Aptos Display"/>
          <w:szCs w:val="22"/>
        </w:rPr>
        <w:t xml:space="preserve"> – pokud bude relevantní,</w:t>
      </w:r>
    </w:p>
    <w:p w14:paraId="76A6EC65" w14:textId="340ED59F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vyplněné a potvrzené listy technických údajů, protokoly o všech provedených zkouškách, stanoviska dozorných orgánů a ostatní obdobné dokumenty, jejichž dokladování vyplývá z předpisů a nařízení státních orgánů, z ČSN a z vnitřních řídících předpisů </w:t>
      </w:r>
      <w:r w:rsidR="00FC509A">
        <w:rPr>
          <w:rFonts w:ascii="Aptos Display" w:hAnsi="Aptos Display"/>
          <w:szCs w:val="22"/>
        </w:rPr>
        <w:t>o</w:t>
      </w:r>
      <w:r w:rsidRPr="00F87DBF">
        <w:rPr>
          <w:rFonts w:ascii="Aptos Display" w:hAnsi="Aptos Display"/>
          <w:szCs w:val="22"/>
        </w:rPr>
        <w:t>bjednatele</w:t>
      </w:r>
      <w:r w:rsidR="00881053">
        <w:rPr>
          <w:rFonts w:ascii="Aptos Display" w:hAnsi="Aptos Display"/>
          <w:szCs w:val="22"/>
        </w:rPr>
        <w:t>,</w:t>
      </w:r>
    </w:p>
    <w:p w14:paraId="7CC7E1BD" w14:textId="03E581B8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návody na obsluhu, provoz, opravy a údržbu zařízení v originále (v jazyku zahraničního dodavatele či výrobce), a jejich překlad do češtiny, návody na obsluhu budou ve dvou úrovních a to úroveň „uživatel“ (interní a externí) a úroveň „administrátor“</w:t>
      </w:r>
      <w:r w:rsidR="00881053">
        <w:rPr>
          <w:rFonts w:ascii="Aptos Display" w:hAnsi="Aptos Display"/>
          <w:szCs w:val="22"/>
        </w:rPr>
        <w:t>,</w:t>
      </w:r>
    </w:p>
    <w:p w14:paraId="06228D02" w14:textId="497C0292" w:rsidR="00BD7310" w:rsidRPr="00F87DBF" w:rsidRDefault="00BD7310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zpracování </w:t>
      </w:r>
      <w:r w:rsidR="002C6C5B" w:rsidRPr="00F87DBF">
        <w:rPr>
          <w:rFonts w:ascii="Aptos Display" w:hAnsi="Aptos Display"/>
          <w:szCs w:val="22"/>
        </w:rPr>
        <w:t>dokumentace zdolávání</w:t>
      </w:r>
      <w:r w:rsidR="007B2775" w:rsidRPr="00F87DBF">
        <w:rPr>
          <w:rFonts w:ascii="Aptos Display" w:hAnsi="Aptos Display"/>
          <w:szCs w:val="22"/>
        </w:rPr>
        <w:t xml:space="preserve"> </w:t>
      </w:r>
      <w:r w:rsidR="002C6C5B" w:rsidRPr="00F87DBF">
        <w:rPr>
          <w:rFonts w:ascii="Aptos Display" w:hAnsi="Aptos Display"/>
          <w:szCs w:val="22"/>
        </w:rPr>
        <w:t>požáru</w:t>
      </w:r>
      <w:r w:rsidR="00FC509A">
        <w:rPr>
          <w:rFonts w:ascii="Aptos Display" w:hAnsi="Aptos Display"/>
          <w:szCs w:val="22"/>
        </w:rPr>
        <w:t>,</w:t>
      </w:r>
    </w:p>
    <w:p w14:paraId="1B2C0407" w14:textId="09C9AC78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technologická dokumentace (technický předpis výroby </w:t>
      </w:r>
      <w:r w:rsidR="00F2740C" w:rsidRPr="00F87DBF">
        <w:rPr>
          <w:rFonts w:ascii="Aptos Display" w:hAnsi="Aptos Display"/>
          <w:szCs w:val="22"/>
        </w:rPr>
        <w:t>/</w:t>
      </w:r>
      <w:r w:rsidRPr="00F87DBF">
        <w:rPr>
          <w:rFonts w:ascii="Aptos Display" w:hAnsi="Aptos Display"/>
          <w:szCs w:val="22"/>
        </w:rPr>
        <w:t>výrobní předpis</w:t>
      </w:r>
      <w:r w:rsidR="00F2740C" w:rsidRPr="00F87DBF">
        <w:rPr>
          <w:rFonts w:ascii="Aptos Display" w:hAnsi="Aptos Display"/>
          <w:szCs w:val="22"/>
        </w:rPr>
        <w:t>/</w:t>
      </w:r>
      <w:r w:rsidRPr="00F87DBF">
        <w:rPr>
          <w:rFonts w:ascii="Aptos Display" w:hAnsi="Aptos Display"/>
          <w:szCs w:val="22"/>
        </w:rPr>
        <w:t>, výkresy výrobních přípravků)</w:t>
      </w:r>
      <w:r w:rsidR="00881053">
        <w:rPr>
          <w:rFonts w:ascii="Aptos Display" w:hAnsi="Aptos Display"/>
          <w:szCs w:val="22"/>
        </w:rPr>
        <w:t>,</w:t>
      </w:r>
    </w:p>
    <w:p w14:paraId="02A33778" w14:textId="698ECE34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technologický předpis (předpis technologického postupu, metody a jednotlivých úkonů pro zhotovení určité konstrukce nebo práce, požadavky na technologické vybavení </w:t>
      </w:r>
      <w:r w:rsidR="00F2740C" w:rsidRPr="00F87DBF">
        <w:rPr>
          <w:rFonts w:ascii="Aptos Display" w:hAnsi="Aptos Display"/>
          <w:szCs w:val="22"/>
        </w:rPr>
        <w:t>/</w:t>
      </w:r>
      <w:r w:rsidRPr="00F87DBF">
        <w:rPr>
          <w:rFonts w:ascii="Aptos Display" w:hAnsi="Aptos Display"/>
          <w:szCs w:val="22"/>
        </w:rPr>
        <w:t>stroje, zařízení apod.</w:t>
      </w:r>
      <w:r w:rsidR="00F2740C" w:rsidRPr="00F87DBF">
        <w:rPr>
          <w:rFonts w:ascii="Aptos Display" w:hAnsi="Aptos Display"/>
          <w:szCs w:val="22"/>
        </w:rPr>
        <w:t>/</w:t>
      </w:r>
      <w:r w:rsidRPr="00F87DBF">
        <w:rPr>
          <w:rFonts w:ascii="Aptos Display" w:hAnsi="Aptos Display"/>
          <w:szCs w:val="22"/>
        </w:rPr>
        <w:t>, potřebná kvaliﬁkace personálu)</w:t>
      </w:r>
      <w:r w:rsidR="00881053">
        <w:rPr>
          <w:rFonts w:ascii="Aptos Display" w:hAnsi="Aptos Display"/>
          <w:szCs w:val="22"/>
        </w:rPr>
        <w:t>,</w:t>
      </w:r>
    </w:p>
    <w:p w14:paraId="4A93AF8A" w14:textId="4989D0B3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technologické postupy montáže a demontáže, servisní manuály</w:t>
      </w:r>
      <w:r w:rsidR="00881053">
        <w:rPr>
          <w:rFonts w:ascii="Aptos Display" w:hAnsi="Aptos Display"/>
          <w:szCs w:val="22"/>
        </w:rPr>
        <w:t>,</w:t>
      </w:r>
    </w:p>
    <w:p w14:paraId="17D6A808" w14:textId="63250C40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protokoly o výsledcích přejímacích, vstupních, předmontážních, montážních a předprovozních kontrol v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 xml:space="preserve">rozsahu dohodnutém v této </w:t>
      </w:r>
      <w:r w:rsidR="00195B47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mlouvě, resp. v</w:t>
      </w:r>
      <w:r w:rsidR="00881053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>KZ</w:t>
      </w:r>
      <w:r w:rsidR="00195B47">
        <w:rPr>
          <w:rFonts w:ascii="Aptos Display" w:hAnsi="Aptos Display"/>
          <w:szCs w:val="22"/>
        </w:rPr>
        <w:t>P</w:t>
      </w:r>
      <w:r w:rsidR="00881053">
        <w:rPr>
          <w:rFonts w:ascii="Aptos Display" w:hAnsi="Aptos Display"/>
          <w:szCs w:val="22"/>
        </w:rPr>
        <w:t>,</w:t>
      </w:r>
    </w:p>
    <w:p w14:paraId="20F8F50E" w14:textId="2F3E088F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protokoly o vyhodnocení funkčních zkoušek a zkoušek</w:t>
      </w:r>
      <w:r w:rsidR="00173E79">
        <w:rPr>
          <w:rFonts w:ascii="Aptos Display" w:hAnsi="Aptos Display"/>
          <w:szCs w:val="22"/>
        </w:rPr>
        <w:t>,</w:t>
      </w:r>
    </w:p>
    <w:p w14:paraId="09DDCBC4" w14:textId="1E0AFB6B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montážní dokumentace (montážní výkresy, technologický postup montáže, montážní deník)</w:t>
      </w:r>
      <w:r w:rsidR="00173E79">
        <w:rPr>
          <w:rFonts w:ascii="Aptos Display" w:hAnsi="Aptos Display"/>
          <w:szCs w:val="22"/>
        </w:rPr>
        <w:t>,</w:t>
      </w:r>
    </w:p>
    <w:p w14:paraId="2D945590" w14:textId="06495216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protokoly o výsledcích zkoušek</w:t>
      </w:r>
      <w:r w:rsidR="00173E79">
        <w:rPr>
          <w:rFonts w:ascii="Aptos Display" w:hAnsi="Aptos Display"/>
          <w:szCs w:val="22"/>
        </w:rPr>
        <w:t>,</w:t>
      </w:r>
    </w:p>
    <w:p w14:paraId="4709E068" w14:textId="110319D4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seznam doporučených náhradních dílů, které podstatným způsobem ovlivňují provozuschopnost systému</w:t>
      </w:r>
      <w:r w:rsidR="00173E79">
        <w:rPr>
          <w:rFonts w:ascii="Aptos Display" w:hAnsi="Aptos Display"/>
          <w:szCs w:val="22"/>
        </w:rPr>
        <w:t>,</w:t>
      </w:r>
    </w:p>
    <w:p w14:paraId="60F2BD90" w14:textId="5E2C2144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výrobní výkresy, resp. veškerá ostatní konstrukční dokumentace (skutečný stav); výrobní (dílenské) výkresy, statické a jiné výpočty, výkaz materiálů, dílenský deník, technické přejímací podmínky)</w:t>
      </w:r>
      <w:r w:rsidR="00173E79">
        <w:rPr>
          <w:rFonts w:ascii="Aptos Display" w:hAnsi="Aptos Display"/>
          <w:szCs w:val="22"/>
        </w:rPr>
        <w:t>,</w:t>
      </w:r>
    </w:p>
    <w:p w14:paraId="5B5F179A" w14:textId="039FFE6B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protokoly o provedeném metrologickém ověření, pokud jejich dokladování vyplývá z právních předpisů o</w:t>
      </w:r>
      <w:r w:rsidR="00F2740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>metrologii</w:t>
      </w:r>
      <w:r w:rsidR="00173E79">
        <w:rPr>
          <w:rFonts w:ascii="Aptos Display" w:hAnsi="Aptos Display"/>
          <w:szCs w:val="22"/>
        </w:rPr>
        <w:t>,</w:t>
      </w:r>
    </w:p>
    <w:p w14:paraId="6A194410" w14:textId="33F566B8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lastRenderedPageBreak/>
        <w:t>zkušební protokoly o nastavení, seřízení a zprovoznění zařízení (komponent) po osazení řídícího systému</w:t>
      </w:r>
      <w:r w:rsidR="00173E79">
        <w:rPr>
          <w:rFonts w:ascii="Aptos Display" w:hAnsi="Aptos Display"/>
          <w:szCs w:val="22"/>
        </w:rPr>
        <w:t>,</w:t>
      </w:r>
    </w:p>
    <w:p w14:paraId="665500D6" w14:textId="06F3EA20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zprávy o výchozí revizi elektrických zařízení</w:t>
      </w:r>
      <w:r w:rsidR="00173E79">
        <w:rPr>
          <w:rFonts w:ascii="Aptos Display" w:hAnsi="Aptos Display"/>
          <w:szCs w:val="22"/>
        </w:rPr>
        <w:t>,</w:t>
      </w:r>
    </w:p>
    <w:p w14:paraId="660E0894" w14:textId="2A0EA2A9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výrobní </w:t>
      </w:r>
      <w:proofErr w:type="spellStart"/>
      <w:r w:rsidRPr="00F87DBF">
        <w:rPr>
          <w:rFonts w:ascii="Aptos Display" w:hAnsi="Aptos Display"/>
          <w:szCs w:val="22"/>
        </w:rPr>
        <w:t>drátovací</w:t>
      </w:r>
      <w:proofErr w:type="spellEnd"/>
      <w:r w:rsidRPr="00F87DBF">
        <w:rPr>
          <w:rFonts w:ascii="Aptos Display" w:hAnsi="Aptos Display"/>
          <w:szCs w:val="22"/>
        </w:rPr>
        <w:t xml:space="preserve"> schémata instalovaného el. zařízení (rozvaděče, pulty, skříně, panely apod.)</w:t>
      </w:r>
      <w:r w:rsidR="00173E79">
        <w:rPr>
          <w:rFonts w:ascii="Aptos Display" w:hAnsi="Aptos Display"/>
          <w:szCs w:val="22"/>
        </w:rPr>
        <w:t>,</w:t>
      </w:r>
    </w:p>
    <w:p w14:paraId="436BF2C0" w14:textId="50C55C7B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pokládací plány kabelového rozvodu (v případě provedení nových kabelových pokládek)</w:t>
      </w:r>
      <w:r w:rsidR="00173E79">
        <w:rPr>
          <w:rFonts w:ascii="Aptos Display" w:hAnsi="Aptos Display"/>
          <w:szCs w:val="22"/>
        </w:rPr>
        <w:t>,</w:t>
      </w:r>
    </w:p>
    <w:p w14:paraId="58AB7BFB" w14:textId="4BB2FB28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záznam o souladu nabízených materiálů s realizační PD, záznam o odsouhlasení vybraného vzorku </w:t>
      </w:r>
      <w:r w:rsidR="00173E79">
        <w:rPr>
          <w:rFonts w:ascii="Aptos Display" w:hAnsi="Aptos Display"/>
          <w:szCs w:val="22"/>
        </w:rPr>
        <w:t>o</w:t>
      </w:r>
      <w:r w:rsidR="005C06D5" w:rsidRPr="00F87DBF">
        <w:rPr>
          <w:rFonts w:ascii="Aptos Display" w:hAnsi="Aptos Display"/>
          <w:szCs w:val="22"/>
        </w:rPr>
        <w:t>bjedna</w:t>
      </w:r>
      <w:r w:rsidR="00924DE4" w:rsidRPr="00F87DBF">
        <w:rPr>
          <w:rFonts w:ascii="Aptos Display" w:hAnsi="Aptos Display"/>
          <w:szCs w:val="22"/>
        </w:rPr>
        <w:t>tel</w:t>
      </w:r>
      <w:r w:rsidRPr="00F87DBF">
        <w:rPr>
          <w:rFonts w:ascii="Aptos Display" w:hAnsi="Aptos Display"/>
          <w:szCs w:val="22"/>
        </w:rPr>
        <w:t>em</w:t>
      </w:r>
      <w:r w:rsidR="00173E79">
        <w:rPr>
          <w:rFonts w:ascii="Aptos Display" w:hAnsi="Aptos Display"/>
          <w:szCs w:val="22"/>
        </w:rPr>
        <w:t>,</w:t>
      </w:r>
    </w:p>
    <w:p w14:paraId="24F9E4DF" w14:textId="39E8EB86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prohlášení o shodě dle zákona č. 22/1997 Sb., o technických požadavcích na výrobky a změně a doplnění některých zákonů, v platném znění, vč. dokladů o použitém způsobu posouzení shody a souvisejících podkladů v rozsahu dohodnutém ve </w:t>
      </w:r>
      <w:r w:rsidR="003C2ECB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mlouvě</w:t>
      </w:r>
      <w:r w:rsidR="00173E79">
        <w:rPr>
          <w:rFonts w:ascii="Aptos Display" w:hAnsi="Aptos Display"/>
          <w:szCs w:val="22"/>
        </w:rPr>
        <w:t>,</w:t>
      </w:r>
    </w:p>
    <w:p w14:paraId="21CE08E5" w14:textId="523EC455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další certifikáty, schválení či posouzení akreditovaných laboratoří či zkušeben</w:t>
      </w:r>
      <w:r w:rsidR="00173E79">
        <w:rPr>
          <w:rFonts w:ascii="Aptos Display" w:hAnsi="Aptos Display"/>
          <w:szCs w:val="22"/>
        </w:rPr>
        <w:t>,</w:t>
      </w:r>
    </w:p>
    <w:p w14:paraId="7837F069" w14:textId="66D4955D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doklady prokazující uložení a likvidaci odpadů, vážní lístky, potvrzení specializované firmy o odběru odpadu</w:t>
      </w:r>
      <w:r w:rsidR="00173E79">
        <w:rPr>
          <w:rFonts w:ascii="Aptos Display" w:hAnsi="Aptos Display"/>
          <w:szCs w:val="22"/>
        </w:rPr>
        <w:t>,</w:t>
      </w:r>
    </w:p>
    <w:p w14:paraId="579968A4" w14:textId="309FCC40" w:rsidR="0018380B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licenční ujednání a ostatní výstupy k dodanému SW</w:t>
      </w:r>
      <w:r w:rsidR="00173E79">
        <w:rPr>
          <w:rFonts w:ascii="Aptos Display" w:hAnsi="Aptos Display"/>
          <w:szCs w:val="22"/>
        </w:rPr>
        <w:t>,</w:t>
      </w:r>
    </w:p>
    <w:p w14:paraId="77CD4CAA" w14:textId="1D703250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protokol o geodetickém zaměření</w:t>
      </w:r>
      <w:r w:rsidR="00173E79">
        <w:rPr>
          <w:rFonts w:ascii="Aptos Display" w:hAnsi="Aptos Display"/>
          <w:szCs w:val="22"/>
        </w:rPr>
        <w:t>,</w:t>
      </w:r>
    </w:p>
    <w:p w14:paraId="1A031D15" w14:textId="343729FE" w:rsidR="000A6E86" w:rsidRPr="00F87DBF" w:rsidRDefault="000A6E86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protokol o předání a převzetí </w:t>
      </w:r>
      <w:r w:rsidR="00173E79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tavby</w:t>
      </w:r>
      <w:r w:rsidR="00173E79">
        <w:rPr>
          <w:rFonts w:ascii="Aptos Display" w:hAnsi="Aptos Display"/>
          <w:szCs w:val="22"/>
        </w:rPr>
        <w:t>,</w:t>
      </w:r>
    </w:p>
    <w:p w14:paraId="543A6510" w14:textId="42536368" w:rsidR="009B3369" w:rsidRDefault="009B3369" w:rsidP="00F87DBF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evidence stavu okolních objektů z hlediska statického, poškození fasády, obkladů, zamokřování, a jiných vlivů, které by mohly způsobit poškození okolních objektů.</w:t>
      </w:r>
    </w:p>
    <w:p w14:paraId="210AD53F" w14:textId="77777777" w:rsidR="004D56C3" w:rsidRPr="004D56C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4D56C3">
        <w:rPr>
          <w:rFonts w:ascii="Aptos Display" w:hAnsi="Aptos Display"/>
          <w:szCs w:val="22"/>
        </w:rPr>
        <w:t>Dokumentaci předá zhotovitel zadavateli ve dvou (2) vyhotoveních v tištěné formě a dvou (2) vyhotoveních v digitální formě na FLASH-DISKU (1x kompletní ve formátu *.</w:t>
      </w:r>
      <w:proofErr w:type="spellStart"/>
      <w:r w:rsidRPr="004D56C3">
        <w:rPr>
          <w:rFonts w:ascii="Aptos Display" w:hAnsi="Aptos Display"/>
          <w:szCs w:val="22"/>
        </w:rPr>
        <w:t>pdf</w:t>
      </w:r>
      <w:proofErr w:type="spellEnd"/>
      <w:r w:rsidRPr="004D56C3">
        <w:rPr>
          <w:rFonts w:ascii="Aptos Display" w:hAnsi="Aptos Display"/>
          <w:szCs w:val="22"/>
        </w:rPr>
        <w:t>), (1 x kompletní v „otevřených formátech“ pro texty *.doc (*.</w:t>
      </w:r>
      <w:proofErr w:type="spellStart"/>
      <w:r w:rsidRPr="004D56C3">
        <w:rPr>
          <w:rFonts w:ascii="Aptos Display" w:hAnsi="Aptos Display"/>
          <w:szCs w:val="22"/>
        </w:rPr>
        <w:t>rtf</w:t>
      </w:r>
      <w:proofErr w:type="spellEnd"/>
      <w:r w:rsidRPr="004D56C3">
        <w:rPr>
          <w:rFonts w:ascii="Aptos Display" w:hAnsi="Aptos Display"/>
          <w:szCs w:val="22"/>
        </w:rPr>
        <w:t>), pro rozpočty a výkaz výměr *.</w:t>
      </w:r>
      <w:proofErr w:type="spellStart"/>
      <w:r w:rsidRPr="004D56C3">
        <w:rPr>
          <w:rFonts w:ascii="Aptos Display" w:hAnsi="Aptos Display"/>
          <w:szCs w:val="22"/>
        </w:rPr>
        <w:t>xls</w:t>
      </w:r>
      <w:proofErr w:type="spellEnd"/>
      <w:r w:rsidRPr="004D56C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4D56C3">
        <w:rPr>
          <w:rFonts w:ascii="Aptos Display" w:hAnsi="Aptos Display"/>
          <w:szCs w:val="22"/>
        </w:rPr>
        <w:t>dwg</w:t>
      </w:r>
      <w:proofErr w:type="spellEnd"/>
      <w:r w:rsidRPr="004D56C3">
        <w:rPr>
          <w:rFonts w:ascii="Aptos Display" w:hAnsi="Aptos Display"/>
          <w:szCs w:val="22"/>
        </w:rPr>
        <w:t xml:space="preserve"> či *.</w:t>
      </w:r>
      <w:proofErr w:type="spellStart"/>
      <w:r w:rsidRPr="004D56C3">
        <w:rPr>
          <w:rFonts w:ascii="Aptos Display" w:hAnsi="Aptos Display"/>
          <w:szCs w:val="22"/>
        </w:rPr>
        <w:t>dgn</w:t>
      </w:r>
      <w:proofErr w:type="spellEnd"/>
      <w:r w:rsidRPr="004D56C3">
        <w:rPr>
          <w:rFonts w:ascii="Aptos Display" w:hAnsi="Aptos Display"/>
          <w:szCs w:val="22"/>
        </w:rPr>
        <w:t>). Na základě zvláštní objednávky zadavatele zajistí Zhotovitel pro zadavatele další požadovaná vyhotovení dokumentace.</w:t>
      </w:r>
    </w:p>
    <w:p w14:paraId="5B0FFCA0" w14:textId="77777777" w:rsidR="009F5E93" w:rsidRPr="00563A03" w:rsidRDefault="009F5E93" w:rsidP="00563A03">
      <w:pPr>
        <w:pStyle w:val="Nadpis2"/>
        <w:numPr>
          <w:ilvl w:val="0"/>
          <w:numId w:val="0"/>
        </w:numPr>
        <w:ind w:left="1137"/>
        <w:rPr>
          <w:rFonts w:ascii="Aptos Display" w:hAnsi="Aptos Display"/>
          <w:sz w:val="22"/>
          <w:szCs w:val="22"/>
        </w:rPr>
      </w:pPr>
    </w:p>
    <w:p w14:paraId="0F5B77A5" w14:textId="77777777" w:rsidR="009F5E93" w:rsidRPr="009F5E93" w:rsidRDefault="009F5E93" w:rsidP="00563A03">
      <w:pPr>
        <w:pStyle w:val="Nadpis2"/>
        <w:rPr>
          <w:rFonts w:ascii="Aptos Display" w:hAnsi="Aptos Display"/>
          <w:sz w:val="22"/>
          <w:szCs w:val="22"/>
        </w:rPr>
      </w:pPr>
      <w:bookmarkStart w:id="7" w:name="_Toc213014212"/>
      <w:r w:rsidRPr="00563A03">
        <w:rPr>
          <w:rFonts w:ascii="Aptos Display" w:hAnsi="Aptos Display"/>
          <w:sz w:val="22"/>
          <w:szCs w:val="22"/>
        </w:rPr>
        <w:t>Dokumentace skutečného provedení stavby</w:t>
      </w:r>
      <w:bookmarkEnd w:id="7"/>
    </w:p>
    <w:p w14:paraId="659FF641" w14:textId="31076EE2" w:rsidR="009F5E93" w:rsidRPr="00765BDB" w:rsidRDefault="009F5E93" w:rsidP="009F5E9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765BDB">
        <w:rPr>
          <w:rFonts w:ascii="Aptos Display" w:hAnsi="Aptos Display"/>
          <w:szCs w:val="22"/>
        </w:rPr>
        <w:t xml:space="preserve">Zhotovitel musí připravit a aktualizovat kompletní sadu záznamů „skutečného provedení“ díla zobrazující přesné skutečné umístění, velikosti a podrobnosti prací tak, jak byly provedeny. Tyto záznamy musí být uchovávány na staveništi. Dvě kopie musí být dodány </w:t>
      </w:r>
      <w:r w:rsidR="00E70E0D">
        <w:rPr>
          <w:rFonts w:ascii="Aptos Display" w:hAnsi="Aptos Display"/>
          <w:szCs w:val="22"/>
        </w:rPr>
        <w:t>technickému dozoru stavebníka</w:t>
      </w:r>
      <w:r w:rsidRPr="00765BDB">
        <w:rPr>
          <w:rFonts w:ascii="Aptos Display" w:hAnsi="Aptos Display"/>
          <w:szCs w:val="22"/>
        </w:rPr>
        <w:t xml:space="preserve"> před</w:t>
      </w:r>
      <w:r w:rsidR="00AA4580" w:rsidRPr="00765BDB">
        <w:rPr>
          <w:rFonts w:ascii="Aptos Display" w:hAnsi="Aptos Display"/>
          <w:szCs w:val="22"/>
        </w:rPr>
        <w:t xml:space="preserve"> </w:t>
      </w:r>
      <w:r w:rsidRPr="00765BDB">
        <w:rPr>
          <w:rFonts w:ascii="Aptos Display" w:hAnsi="Aptos Display"/>
          <w:szCs w:val="22"/>
        </w:rPr>
        <w:t>zahájením Přejímacích zkoušek.</w:t>
      </w:r>
    </w:p>
    <w:p w14:paraId="3E73E0F4" w14:textId="63B0B96E" w:rsidR="009F5E93" w:rsidRPr="00765BDB" w:rsidRDefault="009F5E93" w:rsidP="009F5E9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765BDB">
        <w:rPr>
          <w:rFonts w:ascii="Aptos Display" w:hAnsi="Aptos Display"/>
          <w:szCs w:val="22"/>
        </w:rPr>
        <w:t>Dalšími přílohami dokumentace budou:</w:t>
      </w:r>
    </w:p>
    <w:p w14:paraId="08080EC1" w14:textId="0AC9268A" w:rsidR="009F5E93" w:rsidRPr="00AA4580" w:rsidRDefault="009F5E93" w:rsidP="00AA4580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AA4580">
        <w:rPr>
          <w:rFonts w:ascii="Aptos Display" w:hAnsi="Aptos Display"/>
          <w:szCs w:val="22"/>
        </w:rPr>
        <w:t>Technologické schéma s uvedením značení navazujícím na současný systém,</w:t>
      </w:r>
      <w:r w:rsidR="00AA4580" w:rsidRPr="00AA4580">
        <w:rPr>
          <w:rFonts w:ascii="Aptos Display" w:hAnsi="Aptos Display"/>
          <w:szCs w:val="22"/>
        </w:rPr>
        <w:t xml:space="preserve"> </w:t>
      </w:r>
      <w:r w:rsidRPr="00AA4580">
        <w:rPr>
          <w:rFonts w:ascii="Aptos Display" w:hAnsi="Aptos Display"/>
          <w:szCs w:val="22"/>
        </w:rPr>
        <w:t>používaný na stávající ČOV</w:t>
      </w:r>
      <w:r w:rsidR="00AA4580">
        <w:rPr>
          <w:rFonts w:ascii="Aptos Display" w:hAnsi="Aptos Display"/>
          <w:szCs w:val="22"/>
        </w:rPr>
        <w:t>,</w:t>
      </w:r>
    </w:p>
    <w:p w14:paraId="2397073E" w14:textId="3CAA50BA" w:rsidR="009F5E93" w:rsidRPr="00AA4580" w:rsidRDefault="009F5E93" w:rsidP="00AA4580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AA4580">
        <w:rPr>
          <w:rFonts w:ascii="Aptos Display" w:hAnsi="Aptos Display"/>
          <w:szCs w:val="22"/>
        </w:rPr>
        <w:t xml:space="preserve">Dodavatelská dokumentace v rozsahu a členění, v jakém byla odsouhlasena </w:t>
      </w:r>
      <w:r w:rsidR="00AA4580" w:rsidRPr="00AA4580">
        <w:rPr>
          <w:rFonts w:ascii="Aptos Display" w:hAnsi="Aptos Display"/>
          <w:szCs w:val="22"/>
        </w:rPr>
        <w:t>technickým dozorem stavebníka</w:t>
      </w:r>
      <w:r w:rsidRPr="00AA4580">
        <w:rPr>
          <w:rFonts w:ascii="Aptos Display" w:hAnsi="Aptos Display"/>
          <w:szCs w:val="22"/>
        </w:rPr>
        <w:t xml:space="preserve">, která je dokladem o podrobnostech skutečného provedení </w:t>
      </w:r>
      <w:r w:rsidR="00AA4580" w:rsidRPr="00AA4580">
        <w:rPr>
          <w:rFonts w:ascii="Aptos Display" w:hAnsi="Aptos Display"/>
          <w:szCs w:val="22"/>
        </w:rPr>
        <w:t>d</w:t>
      </w:r>
      <w:r w:rsidRPr="00AA4580">
        <w:rPr>
          <w:rFonts w:ascii="Aptos Display" w:hAnsi="Aptos Display"/>
          <w:szCs w:val="22"/>
        </w:rPr>
        <w:t>íla, např. armovací</w:t>
      </w:r>
      <w:r w:rsidR="00AA4580" w:rsidRPr="00AA4580">
        <w:rPr>
          <w:rFonts w:ascii="Aptos Display" w:hAnsi="Aptos Display"/>
          <w:szCs w:val="22"/>
        </w:rPr>
        <w:t xml:space="preserve"> </w:t>
      </w:r>
      <w:r w:rsidRPr="00AA4580">
        <w:rPr>
          <w:rFonts w:ascii="Aptos Display" w:hAnsi="Aptos Display"/>
          <w:szCs w:val="22"/>
        </w:rPr>
        <w:t>výkresy, dílenská dokumentace</w:t>
      </w:r>
      <w:r w:rsidR="00AA4580">
        <w:rPr>
          <w:rFonts w:ascii="Aptos Display" w:hAnsi="Aptos Display"/>
          <w:szCs w:val="22"/>
        </w:rPr>
        <w:t>,</w:t>
      </w:r>
    </w:p>
    <w:p w14:paraId="73FD91D6" w14:textId="37EE05C6" w:rsidR="009F5E93" w:rsidRPr="00AA4580" w:rsidRDefault="009F5E93" w:rsidP="00AA4580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AA4580">
        <w:rPr>
          <w:rFonts w:ascii="Aptos Display" w:hAnsi="Aptos Display"/>
          <w:szCs w:val="22"/>
        </w:rPr>
        <w:t xml:space="preserve">Geometrický plán </w:t>
      </w:r>
      <w:r w:rsidR="00AA4580">
        <w:rPr>
          <w:rFonts w:ascii="Aptos Display" w:hAnsi="Aptos Display"/>
          <w:szCs w:val="22"/>
        </w:rPr>
        <w:t>d</w:t>
      </w:r>
      <w:r w:rsidRPr="00AA4580">
        <w:rPr>
          <w:rFonts w:ascii="Aptos Display" w:hAnsi="Aptos Display"/>
          <w:szCs w:val="22"/>
        </w:rPr>
        <w:t>íla</w:t>
      </w:r>
      <w:r w:rsidR="00E85B4B">
        <w:rPr>
          <w:rFonts w:ascii="Aptos Display" w:hAnsi="Aptos Display"/>
          <w:szCs w:val="22"/>
        </w:rPr>
        <w:t xml:space="preserve"> – pouze v případě, že bude potřeba,</w:t>
      </w:r>
    </w:p>
    <w:p w14:paraId="61D0C769" w14:textId="70134C10" w:rsidR="009F5E93" w:rsidRPr="00AA4580" w:rsidRDefault="009F5E93" w:rsidP="00AA4580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AA4580">
        <w:rPr>
          <w:rFonts w:ascii="Aptos Display" w:hAnsi="Aptos Display"/>
          <w:szCs w:val="22"/>
        </w:rPr>
        <w:t xml:space="preserve">Geodetická část bude zpracována v rozsahu a podrobnosti </w:t>
      </w:r>
      <w:r w:rsidR="00AA4580">
        <w:rPr>
          <w:rFonts w:ascii="Aptos Display" w:hAnsi="Aptos Display"/>
          <w:szCs w:val="22"/>
        </w:rPr>
        <w:t xml:space="preserve">pro </w:t>
      </w:r>
      <w:r w:rsidR="00AA4580">
        <w:rPr>
          <w:rFonts w:ascii="Arial" w:eastAsiaTheme="minorHAnsi" w:hAnsi="Arial" w:cs="Arial"/>
          <w:sz w:val="20"/>
          <w:szCs w:val="20"/>
          <w:lang w:eastAsia="en-US"/>
        </w:rPr>
        <w:t>využívání GIS.</w:t>
      </w:r>
    </w:p>
    <w:p w14:paraId="3DF36FCF" w14:textId="7826ED73" w:rsidR="004D56C3" w:rsidRPr="004D56C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4D56C3">
        <w:rPr>
          <w:rFonts w:ascii="Aptos Display" w:hAnsi="Aptos Display"/>
          <w:szCs w:val="22"/>
        </w:rPr>
        <w:lastRenderedPageBreak/>
        <w:t xml:space="preserve">Dokumentaci předá zhotovitel zadavateli ve </w:t>
      </w:r>
      <w:r w:rsidR="003C2ECB">
        <w:rPr>
          <w:rFonts w:ascii="Aptos Display" w:hAnsi="Aptos Display"/>
          <w:szCs w:val="22"/>
        </w:rPr>
        <w:t>čtyřech</w:t>
      </w:r>
      <w:r w:rsidRPr="004D56C3">
        <w:rPr>
          <w:rFonts w:ascii="Aptos Display" w:hAnsi="Aptos Display"/>
          <w:szCs w:val="22"/>
        </w:rPr>
        <w:t xml:space="preserve"> (</w:t>
      </w:r>
      <w:r w:rsidR="003C2ECB">
        <w:rPr>
          <w:rFonts w:ascii="Aptos Display" w:hAnsi="Aptos Display"/>
          <w:szCs w:val="22"/>
        </w:rPr>
        <w:t>4</w:t>
      </w:r>
      <w:r w:rsidRPr="004D56C3">
        <w:rPr>
          <w:rFonts w:ascii="Aptos Display" w:hAnsi="Aptos Display"/>
          <w:szCs w:val="22"/>
        </w:rPr>
        <w:t>) vyhotoveních v tištěné formě a dvou (2) vyhotoveních v digitální formě na FLASH-DISKU (1x kompletní ve formátu *.</w:t>
      </w:r>
      <w:proofErr w:type="spellStart"/>
      <w:r w:rsidRPr="004D56C3">
        <w:rPr>
          <w:rFonts w:ascii="Aptos Display" w:hAnsi="Aptos Display"/>
          <w:szCs w:val="22"/>
        </w:rPr>
        <w:t>pdf</w:t>
      </w:r>
      <w:proofErr w:type="spellEnd"/>
      <w:r w:rsidRPr="004D56C3">
        <w:rPr>
          <w:rFonts w:ascii="Aptos Display" w:hAnsi="Aptos Display"/>
          <w:szCs w:val="22"/>
        </w:rPr>
        <w:t>), (1 x kompletní v „otevřených formátech“ pro texty *.doc (*.</w:t>
      </w:r>
      <w:proofErr w:type="spellStart"/>
      <w:r w:rsidRPr="004D56C3">
        <w:rPr>
          <w:rFonts w:ascii="Aptos Display" w:hAnsi="Aptos Display"/>
          <w:szCs w:val="22"/>
        </w:rPr>
        <w:t>rtf</w:t>
      </w:r>
      <w:proofErr w:type="spellEnd"/>
      <w:r w:rsidRPr="004D56C3">
        <w:rPr>
          <w:rFonts w:ascii="Aptos Display" w:hAnsi="Aptos Display"/>
          <w:szCs w:val="22"/>
        </w:rPr>
        <w:t>), pro rozpočty a výkaz výměr *.</w:t>
      </w:r>
      <w:proofErr w:type="spellStart"/>
      <w:r w:rsidRPr="004D56C3">
        <w:rPr>
          <w:rFonts w:ascii="Aptos Display" w:hAnsi="Aptos Display"/>
          <w:szCs w:val="22"/>
        </w:rPr>
        <w:t>xls</w:t>
      </w:r>
      <w:proofErr w:type="spellEnd"/>
      <w:r w:rsidRPr="004D56C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4D56C3">
        <w:rPr>
          <w:rFonts w:ascii="Aptos Display" w:hAnsi="Aptos Display"/>
          <w:szCs w:val="22"/>
        </w:rPr>
        <w:t>dwg</w:t>
      </w:r>
      <w:proofErr w:type="spellEnd"/>
      <w:r w:rsidRPr="004D56C3">
        <w:rPr>
          <w:rFonts w:ascii="Aptos Display" w:hAnsi="Aptos Display"/>
          <w:szCs w:val="22"/>
        </w:rPr>
        <w:t xml:space="preserve"> či *.</w:t>
      </w:r>
      <w:proofErr w:type="spellStart"/>
      <w:r w:rsidRPr="004D56C3">
        <w:rPr>
          <w:rFonts w:ascii="Aptos Display" w:hAnsi="Aptos Display"/>
          <w:szCs w:val="22"/>
        </w:rPr>
        <w:t>dgn</w:t>
      </w:r>
      <w:proofErr w:type="spellEnd"/>
      <w:r w:rsidRPr="004D56C3">
        <w:rPr>
          <w:rFonts w:ascii="Aptos Display" w:hAnsi="Aptos Display"/>
          <w:szCs w:val="22"/>
        </w:rPr>
        <w:t xml:space="preserve">). Na základě zvláštní objednávky zadavatele zajistí </w:t>
      </w:r>
      <w:r w:rsidR="00081F8D">
        <w:rPr>
          <w:rFonts w:ascii="Aptos Display" w:hAnsi="Aptos Display"/>
          <w:szCs w:val="22"/>
        </w:rPr>
        <w:t>z</w:t>
      </w:r>
      <w:r w:rsidRPr="004D56C3">
        <w:rPr>
          <w:rFonts w:ascii="Aptos Display" w:hAnsi="Aptos Display"/>
          <w:szCs w:val="22"/>
        </w:rPr>
        <w:t>hotovitel pro zadavatele další požadovaná vyhotovení dokumentace.</w:t>
      </w:r>
    </w:p>
    <w:p w14:paraId="368E4CD4" w14:textId="77777777" w:rsidR="009F5E93" w:rsidRDefault="009F5E93" w:rsidP="003D70D1">
      <w:pPr>
        <w:spacing w:after="120"/>
        <w:jc w:val="both"/>
        <w:rPr>
          <w:rFonts w:ascii="Aptos Display" w:hAnsi="Aptos Display"/>
          <w:szCs w:val="22"/>
        </w:rPr>
      </w:pPr>
    </w:p>
    <w:p w14:paraId="750CC040" w14:textId="07088AF4" w:rsidR="0027350C" w:rsidRPr="0027350C" w:rsidRDefault="0027350C" w:rsidP="0027350C">
      <w:pPr>
        <w:pStyle w:val="Nadpis2"/>
        <w:rPr>
          <w:rFonts w:ascii="Aptos Display" w:hAnsi="Aptos Display"/>
          <w:sz w:val="22"/>
          <w:szCs w:val="22"/>
        </w:rPr>
      </w:pPr>
      <w:bookmarkStart w:id="8" w:name="_Toc213014210"/>
      <w:r w:rsidRPr="0027350C">
        <w:rPr>
          <w:rFonts w:ascii="Aptos Display" w:hAnsi="Aptos Display"/>
          <w:sz w:val="22"/>
          <w:szCs w:val="22"/>
        </w:rPr>
        <w:t>Program individuálního vyzkoušení</w:t>
      </w:r>
      <w:bookmarkEnd w:id="8"/>
      <w:r w:rsidR="006659E7">
        <w:rPr>
          <w:rFonts w:ascii="Aptos Display" w:hAnsi="Aptos Display"/>
          <w:sz w:val="22"/>
          <w:szCs w:val="22"/>
        </w:rPr>
        <w:t xml:space="preserve"> (PIV)</w:t>
      </w:r>
    </w:p>
    <w:p w14:paraId="79057072" w14:textId="552F40E7" w:rsidR="000A6E86" w:rsidRPr="00F87DBF" w:rsidRDefault="0027350C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PIV</w:t>
      </w:r>
      <w:r w:rsidR="000A6E86" w:rsidRPr="00F87DBF">
        <w:rPr>
          <w:rFonts w:ascii="Aptos Display" w:hAnsi="Aptos Display"/>
          <w:szCs w:val="22"/>
        </w:rPr>
        <w:t xml:space="preserve"> bude zpracován pro zajištění montáže a předepsaných zkoušek dle </w:t>
      </w:r>
      <w:r w:rsidR="006659E7">
        <w:rPr>
          <w:rFonts w:ascii="Aptos Display" w:hAnsi="Aptos Display"/>
          <w:szCs w:val="22"/>
        </w:rPr>
        <w:t>KZP</w:t>
      </w:r>
      <w:r w:rsidR="000A6E86" w:rsidRPr="00F87DBF">
        <w:rPr>
          <w:rFonts w:ascii="Aptos Display" w:hAnsi="Aptos Display"/>
          <w:szCs w:val="22"/>
        </w:rPr>
        <w:t>.</w:t>
      </w:r>
    </w:p>
    <w:p w14:paraId="60B7C2FE" w14:textId="77777777" w:rsidR="000A6E86" w:rsidRPr="00F87DBF" w:rsidRDefault="000A6E86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Program individuálních zkoušek bude obsahovat:</w:t>
      </w:r>
    </w:p>
    <w:p w14:paraId="04C0749A" w14:textId="55D59CA7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specifikaci rozsahu individuálních zkoušek;</w:t>
      </w:r>
    </w:p>
    <w:p w14:paraId="6645E1C1" w14:textId="0911FEF7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přesný postup provádění individuálních zkoušek vč. časového ohodnocení;</w:t>
      </w:r>
    </w:p>
    <w:p w14:paraId="21F29097" w14:textId="3CD13429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kritéria úspěšnosti všech individuálních zkoušek;</w:t>
      </w:r>
    </w:p>
    <w:p w14:paraId="71A1C4C6" w14:textId="7A4035A7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formu hodnocení všech individuálních zkoušek;</w:t>
      </w:r>
    </w:p>
    <w:p w14:paraId="6606CA8D" w14:textId="366C94C4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konkrétní zodpovědnost na jednotlivých úrovních řízení u </w:t>
      </w:r>
      <w:r w:rsidR="0027350C">
        <w:rPr>
          <w:rFonts w:ascii="Aptos Display" w:hAnsi="Aptos Display"/>
          <w:szCs w:val="22"/>
        </w:rPr>
        <w:t>z</w:t>
      </w:r>
      <w:r w:rsidR="00FA332A" w:rsidRPr="00F87DBF">
        <w:rPr>
          <w:rFonts w:ascii="Aptos Display" w:hAnsi="Aptos Display"/>
          <w:szCs w:val="22"/>
        </w:rPr>
        <w:t>hotovitele</w:t>
      </w:r>
      <w:r w:rsidRPr="00F87DBF">
        <w:rPr>
          <w:rFonts w:ascii="Aptos Display" w:hAnsi="Aptos Display"/>
          <w:szCs w:val="22"/>
        </w:rPr>
        <w:t>;</w:t>
      </w:r>
    </w:p>
    <w:p w14:paraId="58DD60ED" w14:textId="70BD8D6A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údaje a podmínky nutné pro kvalifikované provedení individuálních zkoušek;</w:t>
      </w:r>
    </w:p>
    <w:p w14:paraId="3FDC5BC2" w14:textId="0A066E9F" w:rsidR="000A6E86" w:rsidRPr="00F87DBF" w:rsidRDefault="000A6E86" w:rsidP="00F87DBF">
      <w:pPr>
        <w:pStyle w:val="Odstavecseseznamem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způsob vyhodnocení individuálních zkoušek (protokol)</w:t>
      </w:r>
      <w:r w:rsidR="00CE5B80">
        <w:rPr>
          <w:rFonts w:ascii="Aptos Display" w:hAnsi="Aptos Display"/>
          <w:szCs w:val="22"/>
        </w:rPr>
        <w:t>.</w:t>
      </w:r>
    </w:p>
    <w:p w14:paraId="03B8FE64" w14:textId="0BCFFE28" w:rsidR="000A6E86" w:rsidRDefault="000A6E86" w:rsidP="00926B54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Zpracování programů musí být kvalifikované, tj. musí být zpracovány nebo kontrolovány osobami </w:t>
      </w:r>
      <w:r w:rsidR="0027350C">
        <w:rPr>
          <w:rFonts w:ascii="Aptos Display" w:hAnsi="Aptos Display"/>
          <w:szCs w:val="22"/>
        </w:rPr>
        <w:t>z</w:t>
      </w:r>
      <w:r w:rsidR="00FA332A" w:rsidRPr="00F87DBF">
        <w:rPr>
          <w:rFonts w:ascii="Aptos Display" w:hAnsi="Aptos Display"/>
          <w:szCs w:val="22"/>
        </w:rPr>
        <w:t>hotovitele</w:t>
      </w:r>
      <w:r w:rsidRPr="00F87DBF">
        <w:rPr>
          <w:rFonts w:ascii="Aptos Display" w:hAnsi="Aptos Display"/>
          <w:szCs w:val="22"/>
        </w:rPr>
        <w:t xml:space="preserve"> nebo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 xml:space="preserve">jeho </w:t>
      </w:r>
      <w:r w:rsidR="00FA332A" w:rsidRPr="00F87DBF">
        <w:rPr>
          <w:rFonts w:ascii="Aptos Display" w:hAnsi="Aptos Display"/>
          <w:szCs w:val="22"/>
        </w:rPr>
        <w:t>podzhotovitelů</w:t>
      </w:r>
      <w:r w:rsidRPr="00F87DBF">
        <w:rPr>
          <w:rFonts w:ascii="Aptos Display" w:hAnsi="Aptos Display"/>
          <w:szCs w:val="22"/>
        </w:rPr>
        <w:t>, které příslušnou činnost v minulosti již prováděli.</w:t>
      </w:r>
    </w:p>
    <w:p w14:paraId="7BC5E833" w14:textId="0F851017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>Dokumentaci předá zhotovitel zadavateli ve dvou (2)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DD4BB4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20E21DC3" w14:textId="77777777" w:rsidR="003D70D1" w:rsidRPr="00F87DBF" w:rsidRDefault="003D70D1" w:rsidP="0027350C">
      <w:pPr>
        <w:pStyle w:val="Odstavecseseznamem"/>
        <w:spacing w:after="120"/>
        <w:ind w:left="714"/>
        <w:contextualSpacing w:val="0"/>
        <w:jc w:val="both"/>
        <w:rPr>
          <w:rFonts w:ascii="Aptos Display" w:hAnsi="Aptos Display"/>
          <w:szCs w:val="22"/>
        </w:rPr>
      </w:pPr>
    </w:p>
    <w:p w14:paraId="5D108F98" w14:textId="3C1E09C7" w:rsidR="000A6E86" w:rsidRPr="00F87DBF" w:rsidRDefault="000A6E86" w:rsidP="00F87DBF">
      <w:pPr>
        <w:pStyle w:val="Nadpis2"/>
        <w:rPr>
          <w:rFonts w:ascii="Aptos Display" w:hAnsi="Aptos Display"/>
          <w:sz w:val="22"/>
          <w:szCs w:val="22"/>
        </w:rPr>
      </w:pPr>
      <w:bookmarkStart w:id="9" w:name="_Toc213014211"/>
      <w:bookmarkStart w:id="10" w:name="_Toc1374826262"/>
      <w:r w:rsidRPr="00F87DBF">
        <w:rPr>
          <w:rFonts w:ascii="Aptos Display" w:hAnsi="Aptos Display"/>
          <w:sz w:val="22"/>
          <w:szCs w:val="22"/>
        </w:rPr>
        <w:t>Program komple</w:t>
      </w:r>
      <w:r w:rsidR="00EC0C33" w:rsidRPr="00F87DBF">
        <w:rPr>
          <w:rFonts w:ascii="Aptos Display" w:hAnsi="Aptos Display"/>
          <w:sz w:val="22"/>
          <w:szCs w:val="22"/>
        </w:rPr>
        <w:t>x</w:t>
      </w:r>
      <w:r w:rsidRPr="00F87DBF">
        <w:rPr>
          <w:rFonts w:ascii="Aptos Display" w:hAnsi="Aptos Display"/>
          <w:sz w:val="22"/>
          <w:szCs w:val="22"/>
        </w:rPr>
        <w:t>ního vyzkoušení</w:t>
      </w:r>
      <w:bookmarkEnd w:id="9"/>
      <w:r w:rsidRPr="00F87DBF">
        <w:rPr>
          <w:rFonts w:ascii="Aptos Display" w:hAnsi="Aptos Display"/>
          <w:sz w:val="22"/>
          <w:szCs w:val="22"/>
        </w:rPr>
        <w:t xml:space="preserve"> </w:t>
      </w:r>
      <w:bookmarkEnd w:id="10"/>
      <w:r w:rsidR="00E2085D">
        <w:rPr>
          <w:rFonts w:ascii="Aptos Display" w:hAnsi="Aptos Display"/>
          <w:sz w:val="22"/>
          <w:szCs w:val="22"/>
        </w:rPr>
        <w:t>(PKV)</w:t>
      </w:r>
    </w:p>
    <w:p w14:paraId="5F61AF08" w14:textId="6769FDA5" w:rsidR="000A6E86" w:rsidRPr="00F87DBF" w:rsidRDefault="00E2085D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P</w:t>
      </w:r>
      <w:r w:rsidR="000A6E86" w:rsidRPr="00F87DBF">
        <w:rPr>
          <w:rFonts w:ascii="Aptos Display" w:hAnsi="Aptos Display"/>
          <w:szCs w:val="22"/>
        </w:rPr>
        <w:t>KV musí mimo jiné obsahovat:</w:t>
      </w:r>
    </w:p>
    <w:p w14:paraId="4184A690" w14:textId="54DC3984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specifikaci rozsahu komplexního vyzkoušení (v době trvání </w:t>
      </w:r>
      <w:r w:rsidR="00FC42E9">
        <w:rPr>
          <w:rFonts w:ascii="Aptos Display" w:hAnsi="Aptos Display"/>
          <w:szCs w:val="22"/>
        </w:rPr>
        <w:t>72</w:t>
      </w:r>
      <w:r w:rsidRPr="00F87DBF">
        <w:rPr>
          <w:rFonts w:ascii="Aptos Display" w:hAnsi="Aptos Display"/>
          <w:szCs w:val="22"/>
        </w:rPr>
        <w:t xml:space="preserve"> hodin);</w:t>
      </w:r>
    </w:p>
    <w:p w14:paraId="18F6C84B" w14:textId="4F0181C9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doba trvání v časovém rozvrhu, který obě smluvní strany dohodnou v programu KV;</w:t>
      </w:r>
    </w:p>
    <w:p w14:paraId="4E6EA0E3" w14:textId="22655FF6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kritéria úspěšnosti, podmínky úspěšnosti a metodiky hodnocení ve vazbách na zkoušenou technologii, čas a</w:t>
      </w:r>
      <w:r w:rsidR="009608AC" w:rsidRPr="00F87DBF">
        <w:rPr>
          <w:rFonts w:ascii="Aptos Display" w:hAnsi="Aptos Display"/>
          <w:szCs w:val="22"/>
        </w:rPr>
        <w:t> </w:t>
      </w:r>
      <w:r w:rsidRPr="00F87DBF">
        <w:rPr>
          <w:rFonts w:ascii="Aptos Display" w:hAnsi="Aptos Display"/>
          <w:szCs w:val="22"/>
        </w:rPr>
        <w:t>změny provozních parametrů;</w:t>
      </w:r>
    </w:p>
    <w:p w14:paraId="051F14C9" w14:textId="5FA358DD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základní parametry zařízení při KV;</w:t>
      </w:r>
    </w:p>
    <w:p w14:paraId="146D2137" w14:textId="62DA0238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formu hodnocení komplexního vyzkoušení;</w:t>
      </w:r>
    </w:p>
    <w:p w14:paraId="399FE551" w14:textId="4C6B7CA1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 xml:space="preserve">konkrétní zodpovědnost na jednotlivých úrovních řízení u </w:t>
      </w:r>
      <w:r w:rsidR="000D4115">
        <w:rPr>
          <w:rFonts w:ascii="Aptos Display" w:hAnsi="Aptos Display"/>
          <w:szCs w:val="22"/>
        </w:rPr>
        <w:t>z</w:t>
      </w:r>
      <w:r w:rsidR="008148C0" w:rsidRPr="00F87DBF">
        <w:rPr>
          <w:rFonts w:ascii="Aptos Display" w:hAnsi="Aptos Display"/>
          <w:szCs w:val="22"/>
        </w:rPr>
        <w:t>hotovitele</w:t>
      </w:r>
      <w:r w:rsidRPr="00F87DBF">
        <w:rPr>
          <w:rFonts w:ascii="Aptos Display" w:hAnsi="Aptos Display"/>
          <w:szCs w:val="22"/>
        </w:rPr>
        <w:t xml:space="preserve"> a další důležité údaje a podmínky, které vyplynou z projektové dokumentace či další dokumentace a které je nutno splnit pro řádné provedení </w:t>
      </w:r>
      <w:r w:rsidR="008C0367">
        <w:rPr>
          <w:rFonts w:ascii="Aptos Display" w:hAnsi="Aptos Display"/>
          <w:szCs w:val="22"/>
        </w:rPr>
        <w:t>s</w:t>
      </w:r>
      <w:r w:rsidRPr="00F87DBF">
        <w:rPr>
          <w:rFonts w:ascii="Aptos Display" w:hAnsi="Aptos Display"/>
          <w:szCs w:val="22"/>
        </w:rPr>
        <w:t>tavby a prokázání jeho funkčnosti;</w:t>
      </w:r>
    </w:p>
    <w:p w14:paraId="462D1FF4" w14:textId="1308995D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způsob řešení pro případ nedosažení dohodnutých kritérií úspěšnosti;</w:t>
      </w:r>
    </w:p>
    <w:p w14:paraId="4C2FB113" w14:textId="15D3D677" w:rsidR="000A6E86" w:rsidRPr="00F87DBF" w:rsidRDefault="000A6E86" w:rsidP="00F87DBF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způsob vyhodnocení zkoušek KV (protokol).</w:t>
      </w:r>
    </w:p>
    <w:p w14:paraId="5CA91325" w14:textId="750B0C4A" w:rsidR="000A6E86" w:rsidRDefault="000A6E86" w:rsidP="00F87DBF">
      <w:pPr>
        <w:spacing w:after="120"/>
        <w:ind w:left="357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lastRenderedPageBreak/>
        <w:t xml:space="preserve">Zpracování programů musí být kvalifikované, tj. musí být zpracovány nebo kontrolovány osobami </w:t>
      </w:r>
      <w:r w:rsidR="008148C0" w:rsidRPr="00F87DBF">
        <w:rPr>
          <w:rFonts w:ascii="Aptos Display" w:hAnsi="Aptos Display"/>
          <w:szCs w:val="22"/>
        </w:rPr>
        <w:t>Zhotovitele</w:t>
      </w:r>
      <w:r w:rsidRPr="00F87DBF">
        <w:rPr>
          <w:rFonts w:ascii="Aptos Display" w:hAnsi="Aptos Display"/>
          <w:szCs w:val="22"/>
        </w:rPr>
        <w:t xml:space="preserve"> nebo jeho </w:t>
      </w:r>
      <w:r w:rsidR="00FB519F" w:rsidRPr="00F87DBF">
        <w:rPr>
          <w:rFonts w:ascii="Aptos Display" w:hAnsi="Aptos Display"/>
          <w:szCs w:val="22"/>
        </w:rPr>
        <w:t>Podzhotovitelů</w:t>
      </w:r>
      <w:r w:rsidRPr="00F87DBF">
        <w:rPr>
          <w:rFonts w:ascii="Aptos Display" w:hAnsi="Aptos Display"/>
          <w:szCs w:val="22"/>
        </w:rPr>
        <w:t>, které příslušnou činnost v minulosti již prováděli.</w:t>
      </w:r>
    </w:p>
    <w:p w14:paraId="44C12EC7" w14:textId="524A0E5C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>Dokumentaci předá zhotovitel zadavateli ve dvou (2)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F73F71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60F656AC" w14:textId="5B30B2BA" w:rsidR="004D56C3" w:rsidRDefault="004D56C3">
      <w:pPr>
        <w:spacing w:after="160" w:line="259" w:lineRule="auto"/>
        <w:ind w:left="0"/>
        <w:rPr>
          <w:rFonts w:ascii="Aptos Display" w:hAnsi="Aptos Display"/>
          <w:szCs w:val="22"/>
        </w:rPr>
      </w:pPr>
    </w:p>
    <w:p w14:paraId="64F5BB2D" w14:textId="159F65B6" w:rsidR="008F6B19" w:rsidRPr="005462B7" w:rsidRDefault="008F6B19" w:rsidP="005462B7">
      <w:pPr>
        <w:pStyle w:val="Nadpis2"/>
        <w:rPr>
          <w:rFonts w:ascii="Aptos Display" w:hAnsi="Aptos Display"/>
          <w:sz w:val="22"/>
          <w:szCs w:val="22"/>
        </w:rPr>
      </w:pPr>
      <w:bookmarkStart w:id="11" w:name="_Toc213014213"/>
      <w:r w:rsidRPr="005462B7">
        <w:rPr>
          <w:rFonts w:ascii="Aptos Display" w:hAnsi="Aptos Display"/>
          <w:sz w:val="22"/>
          <w:szCs w:val="22"/>
        </w:rPr>
        <w:t>Aktualizace provozního řádu pro trvalý provoz</w:t>
      </w:r>
      <w:bookmarkEnd w:id="11"/>
    </w:p>
    <w:p w14:paraId="4A36C0EE" w14:textId="04A4E29C" w:rsidR="008F6B19" w:rsidRPr="005462B7" w:rsidRDefault="005462B7" w:rsidP="00595FCB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 xml:space="preserve">Zhotovitel zpracuje návrh aktualizace provozního řádu pro trvalý provoz. Aktualizace provozního řádu bude odpovídat realizované stavbě a dokumentaci </w:t>
      </w:r>
      <w:r w:rsidR="00595FCB">
        <w:rPr>
          <w:rFonts w:ascii="Aptos Display" w:hAnsi="Aptos Display"/>
          <w:szCs w:val="22"/>
        </w:rPr>
        <w:t>skutečného provedení stavby.</w:t>
      </w:r>
      <w:r>
        <w:rPr>
          <w:rFonts w:ascii="Aptos Display" w:hAnsi="Aptos Display"/>
          <w:szCs w:val="22"/>
        </w:rPr>
        <w:t xml:space="preserve"> </w:t>
      </w:r>
      <w:r w:rsidR="00595FCB">
        <w:rPr>
          <w:rFonts w:ascii="Aptos Display" w:hAnsi="Aptos Display"/>
          <w:szCs w:val="22"/>
        </w:rPr>
        <w:t>Provozní řád bude obsahovat</w:t>
      </w:r>
      <w:r>
        <w:rPr>
          <w:rFonts w:ascii="Aptos Display" w:hAnsi="Aptos Display"/>
          <w:szCs w:val="22"/>
        </w:rPr>
        <w:t xml:space="preserve"> postup</w:t>
      </w:r>
      <w:r w:rsidR="00595FCB">
        <w:rPr>
          <w:rFonts w:ascii="Aptos Display" w:hAnsi="Aptos Display"/>
          <w:szCs w:val="22"/>
        </w:rPr>
        <w:t>y</w:t>
      </w:r>
      <w:r>
        <w:rPr>
          <w:rFonts w:ascii="Aptos Display" w:hAnsi="Aptos Display"/>
          <w:szCs w:val="22"/>
        </w:rPr>
        <w:t xml:space="preserve"> pro zajištění bezpečného provozu zařízení při plánovaných nebo mimořádných odstávkách nebo opravách.</w:t>
      </w:r>
    </w:p>
    <w:p w14:paraId="556AB632" w14:textId="1EC9FB5A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>Dokumentaci předá zhotovitel zadavateli ve dvou (2)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BC3E76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301505BA" w14:textId="77777777" w:rsidR="00BB2E91" w:rsidRDefault="00BB2E91" w:rsidP="00BB2E91">
      <w:pPr>
        <w:spacing w:after="120"/>
        <w:ind w:left="357"/>
        <w:jc w:val="both"/>
        <w:rPr>
          <w:rFonts w:ascii="Aptos Display" w:hAnsi="Aptos Display"/>
          <w:szCs w:val="22"/>
        </w:rPr>
      </w:pPr>
    </w:p>
    <w:p w14:paraId="5D506C33" w14:textId="485731C4" w:rsidR="000A6E86" w:rsidRPr="00F87DBF" w:rsidRDefault="000A6E86" w:rsidP="00F87DBF">
      <w:pPr>
        <w:pStyle w:val="Nadpis2"/>
        <w:rPr>
          <w:rFonts w:ascii="Aptos Display" w:hAnsi="Aptos Display"/>
          <w:sz w:val="22"/>
          <w:szCs w:val="22"/>
        </w:rPr>
      </w:pPr>
      <w:bookmarkStart w:id="12" w:name="_Toc1488571600"/>
      <w:bookmarkStart w:id="13" w:name="_Toc213014215"/>
      <w:r w:rsidRPr="00F87DBF">
        <w:rPr>
          <w:rFonts w:ascii="Aptos Display" w:hAnsi="Aptos Display"/>
          <w:sz w:val="22"/>
          <w:szCs w:val="22"/>
        </w:rPr>
        <w:t xml:space="preserve">Program </w:t>
      </w:r>
      <w:r w:rsidR="009B19B5">
        <w:rPr>
          <w:rFonts w:ascii="Aptos Display" w:hAnsi="Aptos Display"/>
          <w:sz w:val="22"/>
          <w:szCs w:val="22"/>
        </w:rPr>
        <w:t>z</w:t>
      </w:r>
      <w:r w:rsidRPr="00F87DBF">
        <w:rPr>
          <w:rFonts w:ascii="Aptos Display" w:hAnsi="Aptos Display"/>
          <w:sz w:val="22"/>
          <w:szCs w:val="22"/>
        </w:rPr>
        <w:t>kušebního provozu</w:t>
      </w:r>
      <w:bookmarkEnd w:id="12"/>
      <w:bookmarkEnd w:id="13"/>
    </w:p>
    <w:p w14:paraId="6C29FEC5" w14:textId="6B7E1770" w:rsidR="000A6E86" w:rsidRDefault="00FB519F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F87DBF">
        <w:rPr>
          <w:rFonts w:ascii="Aptos Display" w:hAnsi="Aptos Display"/>
          <w:szCs w:val="22"/>
        </w:rPr>
        <w:t>Zhotovitel</w:t>
      </w:r>
      <w:r w:rsidR="000A6E86" w:rsidRPr="00F87DBF">
        <w:rPr>
          <w:rFonts w:ascii="Aptos Display" w:hAnsi="Aptos Display"/>
          <w:szCs w:val="22"/>
        </w:rPr>
        <w:t xml:space="preserve"> zpracuje </w:t>
      </w:r>
      <w:r w:rsidR="005B2DAD">
        <w:rPr>
          <w:rFonts w:ascii="Aptos Display" w:hAnsi="Aptos Display"/>
          <w:szCs w:val="22"/>
        </w:rPr>
        <w:t>p</w:t>
      </w:r>
      <w:r w:rsidR="000A6E86" w:rsidRPr="00F87DBF">
        <w:rPr>
          <w:rFonts w:ascii="Aptos Display" w:hAnsi="Aptos Display"/>
          <w:szCs w:val="22"/>
        </w:rPr>
        <w:t xml:space="preserve">rogram </w:t>
      </w:r>
      <w:r w:rsidR="005B2DAD">
        <w:rPr>
          <w:rFonts w:ascii="Aptos Display" w:hAnsi="Aptos Display"/>
          <w:szCs w:val="22"/>
        </w:rPr>
        <w:t>z</w:t>
      </w:r>
      <w:r w:rsidR="000A6E86" w:rsidRPr="00F87DBF">
        <w:rPr>
          <w:rFonts w:ascii="Aptos Display" w:hAnsi="Aptos Display"/>
          <w:szCs w:val="22"/>
        </w:rPr>
        <w:t xml:space="preserve">kušebního provozu (zkušební provoz bude probíhat po </w:t>
      </w:r>
      <w:r w:rsidR="005B2DAD">
        <w:rPr>
          <w:rFonts w:ascii="Aptos Display" w:hAnsi="Aptos Display"/>
          <w:szCs w:val="22"/>
        </w:rPr>
        <w:t>p</w:t>
      </w:r>
      <w:r w:rsidR="009A57BD" w:rsidRPr="00F87DBF">
        <w:rPr>
          <w:rFonts w:ascii="Aptos Display" w:hAnsi="Aptos Display"/>
          <w:szCs w:val="22"/>
        </w:rPr>
        <w:t xml:space="preserve">ředání a převzetí </w:t>
      </w:r>
      <w:r w:rsidR="005B2DAD">
        <w:rPr>
          <w:rFonts w:ascii="Aptos Display" w:hAnsi="Aptos Display"/>
          <w:szCs w:val="22"/>
        </w:rPr>
        <w:t xml:space="preserve">stavební části </w:t>
      </w:r>
      <w:r w:rsidR="009A57BD" w:rsidRPr="00F87DBF">
        <w:rPr>
          <w:rFonts w:ascii="Aptos Display" w:hAnsi="Aptos Display"/>
          <w:szCs w:val="22"/>
        </w:rPr>
        <w:t>díla</w:t>
      </w:r>
      <w:r w:rsidR="000A6E86" w:rsidRPr="00F87DBF">
        <w:rPr>
          <w:rFonts w:ascii="Aptos Display" w:hAnsi="Aptos Display"/>
          <w:szCs w:val="22"/>
        </w:rPr>
        <w:t xml:space="preserve">). Tento bude obsahovat zejména způsob prokázání, že všechny </w:t>
      </w:r>
      <w:r w:rsidR="005B2DAD">
        <w:rPr>
          <w:rFonts w:ascii="Aptos Display" w:hAnsi="Aptos Display"/>
          <w:szCs w:val="22"/>
        </w:rPr>
        <w:t>d</w:t>
      </w:r>
      <w:r w:rsidR="000A6E86" w:rsidRPr="00F87DBF">
        <w:rPr>
          <w:rFonts w:ascii="Aptos Display" w:hAnsi="Aptos Display"/>
          <w:szCs w:val="22"/>
        </w:rPr>
        <w:t xml:space="preserve">ílem dotčené systémy fungují dle výchozích požadavků, v souladu se </w:t>
      </w:r>
      <w:r w:rsidR="005B2DAD">
        <w:rPr>
          <w:rFonts w:ascii="Aptos Display" w:hAnsi="Aptos Display"/>
          <w:szCs w:val="22"/>
        </w:rPr>
        <w:t>s</w:t>
      </w:r>
      <w:r w:rsidR="000A6E86" w:rsidRPr="00F87DBF">
        <w:rPr>
          <w:rFonts w:ascii="Aptos Display" w:hAnsi="Aptos Display"/>
          <w:szCs w:val="22"/>
        </w:rPr>
        <w:t xml:space="preserve">mlouvou, legislativou ČR a EU, technickými normami, v souladu se stávajícími nebo získanými povoleními a parametry jednotlivých zařízení jsou v požadovaných pásmech. Součástí programu </w:t>
      </w:r>
      <w:r w:rsidR="005B2DAD">
        <w:rPr>
          <w:rFonts w:ascii="Aptos Display" w:hAnsi="Aptos Display"/>
          <w:szCs w:val="22"/>
        </w:rPr>
        <w:t>z</w:t>
      </w:r>
      <w:r w:rsidR="000A6E86" w:rsidRPr="00F87DBF">
        <w:rPr>
          <w:rFonts w:ascii="Aptos Display" w:hAnsi="Aptos Display"/>
          <w:szCs w:val="22"/>
        </w:rPr>
        <w:t xml:space="preserve">kušebního provozu bude způsob vyhodnocení </w:t>
      </w:r>
      <w:r w:rsidR="005B2DAD">
        <w:rPr>
          <w:rFonts w:ascii="Aptos Display" w:hAnsi="Aptos Display"/>
          <w:szCs w:val="22"/>
        </w:rPr>
        <w:t>z</w:t>
      </w:r>
      <w:r w:rsidR="000A6E86" w:rsidRPr="00F87DBF">
        <w:rPr>
          <w:rFonts w:ascii="Aptos Display" w:hAnsi="Aptos Display"/>
          <w:szCs w:val="22"/>
        </w:rPr>
        <w:t xml:space="preserve">kušebního provozu – </w:t>
      </w:r>
      <w:r w:rsidR="005B2DAD">
        <w:rPr>
          <w:rFonts w:ascii="Aptos Display" w:hAnsi="Aptos Display"/>
          <w:szCs w:val="22"/>
        </w:rPr>
        <w:t>vyhodnocení garantovaných hodnot v souladu s po</w:t>
      </w:r>
      <w:r w:rsidR="00C641F3">
        <w:rPr>
          <w:rFonts w:ascii="Aptos Display" w:hAnsi="Aptos Display"/>
          <w:szCs w:val="22"/>
        </w:rPr>
        <w:t>žadavky</w:t>
      </w:r>
      <w:r w:rsidR="005B2DAD">
        <w:rPr>
          <w:rFonts w:ascii="Aptos Display" w:hAnsi="Aptos Display"/>
          <w:szCs w:val="22"/>
        </w:rPr>
        <w:t xml:space="preserve"> objednatele v kapitole „</w:t>
      </w:r>
      <w:r w:rsidR="005B2DAD" w:rsidRPr="008A7C6A">
        <w:rPr>
          <w:rFonts w:ascii="Aptos Display" w:hAnsi="Aptos Display"/>
          <w:szCs w:val="22"/>
        </w:rPr>
        <w:t>Vzorky, Kontrola, Zkoušení a Zkušební provoz</w:t>
      </w:r>
      <w:r w:rsidR="005B2DAD">
        <w:rPr>
          <w:rFonts w:ascii="Aptos Display" w:hAnsi="Aptos Display"/>
          <w:szCs w:val="22"/>
        </w:rPr>
        <w:t>“.</w:t>
      </w:r>
    </w:p>
    <w:p w14:paraId="7269D6B3" w14:textId="232EC87A" w:rsidR="004D56C3" w:rsidRPr="003662B3" w:rsidRDefault="004D56C3" w:rsidP="004D56C3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>Dokumentaci předá zhotovitel zadavateli ve dvou (2) vyhotoveních v tištěné formě a dvou (2) vyhotoveních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>v „otevřených formátech“ 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F73F71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p w14:paraId="02508474" w14:textId="77777777" w:rsidR="006E120C" w:rsidRDefault="006E120C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</w:p>
    <w:p w14:paraId="4BE1F2FF" w14:textId="77777777" w:rsidR="006E120C" w:rsidRPr="006E120C" w:rsidRDefault="006E120C" w:rsidP="006E120C">
      <w:pPr>
        <w:pStyle w:val="Nadpis2"/>
        <w:rPr>
          <w:rFonts w:ascii="Aptos Display" w:hAnsi="Aptos Display"/>
          <w:sz w:val="22"/>
          <w:szCs w:val="22"/>
        </w:rPr>
      </w:pPr>
      <w:bookmarkStart w:id="14" w:name="_Toc213014214"/>
      <w:r w:rsidRPr="006E120C">
        <w:rPr>
          <w:rFonts w:ascii="Aptos Display" w:hAnsi="Aptos Display"/>
          <w:sz w:val="22"/>
          <w:szCs w:val="22"/>
        </w:rPr>
        <w:t>Podklady pro žádost o vydání kolaudačního rozhodnutí</w:t>
      </w:r>
      <w:bookmarkEnd w:id="14"/>
    </w:p>
    <w:p w14:paraId="5617032F" w14:textId="60DD358D" w:rsidR="006E120C" w:rsidRDefault="001C5DE4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>
        <w:rPr>
          <w:rFonts w:ascii="Aptos Display" w:hAnsi="Aptos Display"/>
          <w:szCs w:val="22"/>
        </w:rPr>
        <w:t>Pokud bude na stavbu vydáno stavební povolení, s podmínkou užívání stavby na základě kolaudačního rozhodnutí resp. souhlasu, připraví z</w:t>
      </w:r>
      <w:r w:rsidR="006E120C" w:rsidRPr="00BB2E91">
        <w:rPr>
          <w:rFonts w:ascii="Aptos Display" w:hAnsi="Aptos Display"/>
          <w:szCs w:val="22"/>
        </w:rPr>
        <w:t>hotovitel veškerou dokumentaci (Zprávu o provedení a vyhodnocení zkušebního provozu,</w:t>
      </w:r>
      <w:r w:rsidR="006E120C" w:rsidRPr="001C5DE4">
        <w:rPr>
          <w:rFonts w:ascii="Aptos Display" w:hAnsi="Aptos Display"/>
          <w:szCs w:val="22"/>
        </w:rPr>
        <w:t xml:space="preserve"> </w:t>
      </w:r>
      <w:r w:rsidR="006E120C" w:rsidRPr="00BB2E91">
        <w:rPr>
          <w:rFonts w:ascii="Aptos Display" w:hAnsi="Aptos Display"/>
          <w:szCs w:val="22"/>
        </w:rPr>
        <w:t>revizní zprávy, výsledky požadovaných měření, záznamy ze závěrečných prohlídek atd.)</w:t>
      </w:r>
      <w:r w:rsidRPr="001C5DE4">
        <w:rPr>
          <w:rFonts w:ascii="Aptos Display" w:hAnsi="Aptos Display"/>
          <w:szCs w:val="22"/>
        </w:rPr>
        <w:t xml:space="preserve"> </w:t>
      </w:r>
      <w:r w:rsidR="006E120C" w:rsidRPr="00BB2E91">
        <w:rPr>
          <w:rFonts w:ascii="Aptos Display" w:hAnsi="Aptos Display"/>
          <w:szCs w:val="22"/>
        </w:rPr>
        <w:t>požadovanou ve vydaných rozhodnutích, vyjádřeních a stanoviscích, která bude podkladem pro</w:t>
      </w:r>
      <w:r w:rsidRPr="001C5DE4">
        <w:rPr>
          <w:rFonts w:ascii="Aptos Display" w:hAnsi="Aptos Display"/>
          <w:szCs w:val="22"/>
        </w:rPr>
        <w:t xml:space="preserve"> </w:t>
      </w:r>
      <w:r w:rsidR="006E120C" w:rsidRPr="00BB2E91">
        <w:rPr>
          <w:rFonts w:ascii="Aptos Display" w:hAnsi="Aptos Display"/>
          <w:szCs w:val="22"/>
        </w:rPr>
        <w:t xml:space="preserve">žádost o vydání kolaudačního rozhodnutí. </w:t>
      </w:r>
      <w:r w:rsidR="00EA2BA5">
        <w:rPr>
          <w:rFonts w:ascii="Aptos Display" w:hAnsi="Aptos Display"/>
          <w:szCs w:val="22"/>
        </w:rPr>
        <w:t>Zhotovitel zajistí podání žádosti o kolaudaci vč. vydání rozhodnutí či souhlasu.</w:t>
      </w:r>
    </w:p>
    <w:p w14:paraId="006FBECB" w14:textId="753BDF4A" w:rsidR="004D56C3" w:rsidRPr="00F87DBF" w:rsidRDefault="004D56C3" w:rsidP="00581749">
      <w:pPr>
        <w:spacing w:after="120"/>
        <w:ind w:left="0"/>
        <w:jc w:val="both"/>
        <w:rPr>
          <w:rFonts w:ascii="Aptos Display" w:hAnsi="Aptos Display"/>
          <w:szCs w:val="22"/>
        </w:rPr>
      </w:pPr>
      <w:r w:rsidRPr="003662B3">
        <w:rPr>
          <w:rFonts w:ascii="Aptos Display" w:hAnsi="Aptos Display"/>
          <w:szCs w:val="22"/>
        </w:rPr>
        <w:t xml:space="preserve">Dokumentaci předá zhotovitel zadavateli v </w:t>
      </w:r>
      <w:r>
        <w:rPr>
          <w:rFonts w:ascii="Aptos Display" w:hAnsi="Aptos Display"/>
          <w:szCs w:val="22"/>
        </w:rPr>
        <w:t>jednom</w:t>
      </w:r>
      <w:r w:rsidRPr="003662B3">
        <w:rPr>
          <w:rFonts w:ascii="Aptos Display" w:hAnsi="Aptos Display"/>
          <w:szCs w:val="22"/>
        </w:rPr>
        <w:t xml:space="preserve"> (</w:t>
      </w:r>
      <w:r>
        <w:rPr>
          <w:rFonts w:ascii="Aptos Display" w:hAnsi="Aptos Display"/>
          <w:szCs w:val="22"/>
        </w:rPr>
        <w:t>1</w:t>
      </w:r>
      <w:r w:rsidRPr="003662B3">
        <w:rPr>
          <w:rFonts w:ascii="Aptos Display" w:hAnsi="Aptos Display"/>
          <w:szCs w:val="22"/>
        </w:rPr>
        <w:t xml:space="preserve">) vyhotovení v tištěné formě a </w:t>
      </w:r>
      <w:r>
        <w:rPr>
          <w:rFonts w:ascii="Aptos Display" w:hAnsi="Aptos Display"/>
          <w:szCs w:val="22"/>
        </w:rPr>
        <w:t>jednom</w:t>
      </w:r>
      <w:r w:rsidRPr="003662B3">
        <w:rPr>
          <w:rFonts w:ascii="Aptos Display" w:hAnsi="Aptos Display"/>
          <w:szCs w:val="22"/>
        </w:rPr>
        <w:t xml:space="preserve"> (</w:t>
      </w:r>
      <w:r>
        <w:rPr>
          <w:rFonts w:ascii="Aptos Display" w:hAnsi="Aptos Display"/>
          <w:szCs w:val="22"/>
        </w:rPr>
        <w:t>1</w:t>
      </w:r>
      <w:r w:rsidRPr="003662B3">
        <w:rPr>
          <w:rFonts w:ascii="Aptos Display" w:hAnsi="Aptos Display"/>
          <w:szCs w:val="22"/>
        </w:rPr>
        <w:t>) vyhotovení v digitální formě na FLASH-DISKU (1x kompletní ve formátu *.</w:t>
      </w:r>
      <w:proofErr w:type="spellStart"/>
      <w:r w:rsidRPr="003662B3">
        <w:rPr>
          <w:rFonts w:ascii="Aptos Display" w:hAnsi="Aptos Display"/>
          <w:szCs w:val="22"/>
        </w:rPr>
        <w:t>pdf</w:t>
      </w:r>
      <w:proofErr w:type="spellEnd"/>
      <w:r w:rsidRPr="003662B3">
        <w:rPr>
          <w:rFonts w:ascii="Aptos Display" w:hAnsi="Aptos Display"/>
          <w:szCs w:val="22"/>
        </w:rPr>
        <w:t xml:space="preserve">), (1 x </w:t>
      </w:r>
      <w:r>
        <w:rPr>
          <w:rFonts w:ascii="Aptos Display" w:hAnsi="Aptos Display"/>
          <w:szCs w:val="22"/>
        </w:rPr>
        <w:t xml:space="preserve">kompletní </w:t>
      </w:r>
      <w:r w:rsidRPr="003662B3">
        <w:rPr>
          <w:rFonts w:ascii="Aptos Display" w:hAnsi="Aptos Display"/>
          <w:szCs w:val="22"/>
        </w:rPr>
        <w:t xml:space="preserve">v „otevřených formátech“ </w:t>
      </w:r>
      <w:r w:rsidRPr="003662B3">
        <w:rPr>
          <w:rFonts w:ascii="Aptos Display" w:hAnsi="Aptos Display"/>
          <w:szCs w:val="22"/>
        </w:rPr>
        <w:lastRenderedPageBreak/>
        <w:t>pro texty *.doc (*.</w:t>
      </w:r>
      <w:proofErr w:type="spellStart"/>
      <w:r w:rsidRPr="003662B3">
        <w:rPr>
          <w:rFonts w:ascii="Aptos Display" w:hAnsi="Aptos Display"/>
          <w:szCs w:val="22"/>
        </w:rPr>
        <w:t>rtf</w:t>
      </w:r>
      <w:proofErr w:type="spellEnd"/>
      <w:r w:rsidRPr="003662B3">
        <w:rPr>
          <w:rFonts w:ascii="Aptos Display" w:hAnsi="Aptos Display"/>
          <w:szCs w:val="22"/>
        </w:rPr>
        <w:t>), pro rozpočty a výkaz výměr *.</w:t>
      </w:r>
      <w:proofErr w:type="spellStart"/>
      <w:r w:rsidRPr="003662B3">
        <w:rPr>
          <w:rFonts w:ascii="Aptos Display" w:hAnsi="Aptos Display"/>
          <w:szCs w:val="22"/>
        </w:rPr>
        <w:t>xls</w:t>
      </w:r>
      <w:proofErr w:type="spellEnd"/>
      <w:r w:rsidRPr="003662B3">
        <w:rPr>
          <w:rFonts w:ascii="Aptos Display" w:hAnsi="Aptos Display"/>
          <w:szCs w:val="22"/>
        </w:rPr>
        <w:t>, *.XC4, pro výkresovou část dokumentace *.</w:t>
      </w:r>
      <w:proofErr w:type="spellStart"/>
      <w:r w:rsidRPr="003662B3">
        <w:rPr>
          <w:rFonts w:ascii="Aptos Display" w:hAnsi="Aptos Display"/>
          <w:szCs w:val="22"/>
        </w:rPr>
        <w:t>dwg</w:t>
      </w:r>
      <w:proofErr w:type="spellEnd"/>
      <w:r w:rsidRPr="003662B3">
        <w:rPr>
          <w:rFonts w:ascii="Aptos Display" w:hAnsi="Aptos Display"/>
          <w:szCs w:val="22"/>
        </w:rPr>
        <w:t xml:space="preserve"> či *.</w:t>
      </w:r>
      <w:proofErr w:type="spellStart"/>
      <w:r w:rsidRPr="003662B3">
        <w:rPr>
          <w:rFonts w:ascii="Aptos Display" w:hAnsi="Aptos Display"/>
          <w:szCs w:val="22"/>
        </w:rPr>
        <w:t>dgn</w:t>
      </w:r>
      <w:proofErr w:type="spellEnd"/>
      <w:r w:rsidRPr="003662B3">
        <w:rPr>
          <w:rFonts w:ascii="Aptos Display" w:hAnsi="Aptos Display"/>
          <w:szCs w:val="22"/>
        </w:rPr>
        <w:t xml:space="preserve">). Na základě zvláštní objednávky zadavatele zajistí </w:t>
      </w:r>
      <w:r w:rsidR="00F73F71">
        <w:rPr>
          <w:rFonts w:ascii="Aptos Display" w:hAnsi="Aptos Display"/>
          <w:szCs w:val="22"/>
        </w:rPr>
        <w:t>z</w:t>
      </w:r>
      <w:r w:rsidRPr="003662B3">
        <w:rPr>
          <w:rFonts w:ascii="Aptos Display" w:hAnsi="Aptos Display"/>
          <w:szCs w:val="22"/>
        </w:rPr>
        <w:t>hotovitel pro zadavatele další požadovaná vyhotovení dokumentace.</w:t>
      </w:r>
    </w:p>
    <w:sectPr w:rsidR="004D56C3" w:rsidRPr="00F87DBF" w:rsidSect="00BD01B5">
      <w:footerReference w:type="default" r:id="rId11"/>
      <w:headerReference w:type="first" r:id="rId12"/>
      <w:footerReference w:type="first" r:id="rId13"/>
      <w:pgSz w:w="11906" w:h="16838"/>
      <w:pgMar w:top="1307" w:right="1274" w:bottom="1134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B15E4" w14:textId="77777777" w:rsidR="00277B9A" w:rsidRDefault="00277B9A" w:rsidP="00B40646">
      <w:r>
        <w:separator/>
      </w:r>
    </w:p>
  </w:endnote>
  <w:endnote w:type="continuationSeparator" w:id="0">
    <w:p w14:paraId="758BFE43" w14:textId="77777777" w:rsidR="00277B9A" w:rsidRDefault="00277B9A" w:rsidP="00B40646">
      <w:r>
        <w:continuationSeparator/>
      </w:r>
    </w:p>
  </w:endnote>
  <w:endnote w:type="continuationNotice" w:id="1">
    <w:p w14:paraId="06BD070A" w14:textId="77777777" w:rsidR="00277B9A" w:rsidRDefault="00277B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3926890"/>
      <w:docPartObj>
        <w:docPartGallery w:val="Page Numbers (Bottom of Page)"/>
        <w:docPartUnique/>
      </w:docPartObj>
    </w:sdtPr>
    <w:sdtContent>
      <w:p w14:paraId="4C7A785C" w14:textId="77777777" w:rsidR="000B671A" w:rsidRPr="006671A1" w:rsidRDefault="000B671A" w:rsidP="000B671A">
        <w:pPr>
          <w:pStyle w:val="Zpat"/>
          <w:pBdr>
            <w:bottom w:val="single" w:sz="6" w:space="1" w:color="auto"/>
          </w:pBdr>
          <w:ind w:left="0"/>
          <w:jc w:val="center"/>
          <w:rPr>
            <w:sz w:val="8"/>
            <w:szCs w:val="10"/>
          </w:rPr>
        </w:pPr>
      </w:p>
      <w:p w14:paraId="116847ED" w14:textId="77777777" w:rsidR="000B671A" w:rsidRDefault="000B671A" w:rsidP="000B671A">
        <w:pPr>
          <w:pStyle w:val="Zpat"/>
          <w:ind w:left="0"/>
          <w:jc w:val="center"/>
        </w:pPr>
      </w:p>
      <w:p w14:paraId="689C1527" w14:textId="5D7890D8" w:rsidR="000B671A" w:rsidRDefault="000B671A" w:rsidP="000B671A">
        <w:pPr>
          <w:pStyle w:val="Zpat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>
          <w:fldChar w:fldCharType="begin"/>
        </w:r>
        <w:r>
          <w:instrText>NUMPAGES</w:instrText>
        </w:r>
        <w:r>
          <w:fldChar w:fldCharType="separate"/>
        </w:r>
        <w:r>
          <w:t>27</w:t>
        </w:r>
        <w:r>
          <w:fldChar w:fldCharType="end"/>
        </w:r>
      </w:p>
    </w:sdtContent>
  </w:sdt>
  <w:p w14:paraId="239A98AE" w14:textId="2B7F7A53" w:rsidR="00E25FC4" w:rsidRPr="000B671A" w:rsidRDefault="00E25FC4" w:rsidP="000B671A">
    <w:pPr>
      <w:pStyle w:val="Zpat"/>
      <w:ind w:left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179B" w14:textId="77777777" w:rsidR="00553F84" w:rsidRDefault="00553F84" w:rsidP="00553F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6</w:t>
    </w:r>
    <w:r>
      <w:fldChar w:fldCharType="end"/>
    </w:r>
  </w:p>
  <w:p w14:paraId="574DA32A" w14:textId="77777777" w:rsidR="00DC0821" w:rsidRDefault="00DC08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61B90" w14:textId="77777777" w:rsidR="00277B9A" w:rsidRDefault="00277B9A" w:rsidP="00B40646">
      <w:r>
        <w:separator/>
      </w:r>
    </w:p>
  </w:footnote>
  <w:footnote w:type="continuationSeparator" w:id="0">
    <w:p w14:paraId="72FB1D54" w14:textId="77777777" w:rsidR="00277B9A" w:rsidRDefault="00277B9A" w:rsidP="00B40646">
      <w:r>
        <w:continuationSeparator/>
      </w:r>
    </w:p>
  </w:footnote>
  <w:footnote w:type="continuationNotice" w:id="1">
    <w:p w14:paraId="0D8170A6" w14:textId="77777777" w:rsidR="00277B9A" w:rsidRDefault="00277B9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6B5BC" w14:textId="77777777" w:rsidR="00553F84" w:rsidRDefault="00553F84" w:rsidP="00553F84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5A6D5E6" wp14:editId="2472C698">
              <wp:simplePos x="0" y="0"/>
              <wp:positionH relativeFrom="column">
                <wp:posOffset>-166370</wp:posOffset>
              </wp:positionH>
              <wp:positionV relativeFrom="paragraph">
                <wp:posOffset>-306705</wp:posOffset>
              </wp:positionV>
              <wp:extent cx="6664960" cy="281305"/>
              <wp:effectExtent l="0" t="0" r="254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4960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CCB50" w14:textId="1AB00768" w:rsidR="00553F84" w:rsidRPr="00E8058A" w:rsidRDefault="00553F84" w:rsidP="000A278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AE421E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06a_DZR-Pozadavky_na_zpracovani_realizacni_projektove_dokumentace=DRAFT.docx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6D5E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-13.1pt;margin-top:-24.15pt;width:524.8pt;height:22.1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" filled="f" stroked="f">
              <v:stroke dashstyle="1 1"/>
              <v:textbox inset="0,1mm,0,0">
                <w:txbxContent>
                  <w:p w14:paraId="790CCB50" w14:textId="1AB00768" w:rsidR="00553F84" w:rsidRPr="00E8058A" w:rsidRDefault="00553F84" w:rsidP="000A278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AE421E">
                      <w:rPr>
                        <w:i/>
                        <w:noProof/>
                        <w:color w:val="0070C0"/>
                        <w:u w:val="single"/>
                      </w:rPr>
                      <w:t>06a_DZR-Pozadavky_na_zpracovani_realizacni_projektove_dokumentace=DRAFT.docx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5183AD1" wp14:editId="4D952F3A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48" name="Obdélník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E0B19F" w14:textId="77777777" w:rsidR="00553F84" w:rsidRPr="00097AA2" w:rsidRDefault="00553F84" w:rsidP="00553F84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183AD1" id="Obdélník 48" o:spid="_x0000_s1027" style="position:absolute;left:0;text-align:left;margin-left:-.65pt;margin-top:-22.2pt;width:453pt;height:43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TK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" fillcolor="#d8d8d8 [2732]" stroked="f" strokeweight="1pt">
              <v:fill opacity="46003f"/>
              <v:textbox inset=",5mm,2.5mm,2mm">
                <w:txbxContent>
                  <w:p w14:paraId="7AE0B19F" w14:textId="77777777" w:rsidR="00553F84" w:rsidRPr="00097AA2" w:rsidRDefault="00553F84" w:rsidP="00553F84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1" locked="0" layoutInCell="1" allowOverlap="1" wp14:anchorId="6F41B2F6" wp14:editId="467B80FA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501097859" name="Obrázek 501097859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A0CD51" w14:textId="77777777" w:rsidR="00DC0821" w:rsidRDefault="00DC08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39470C4"/>
    <w:multiLevelType w:val="hybridMultilevel"/>
    <w:tmpl w:val="687842A6"/>
    <w:lvl w:ilvl="0" w:tplc="27FA1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70B1D2">
      <w:start w:val="1"/>
      <w:numFmt w:val="lowerLetter"/>
      <w:pStyle w:val="A-Bsmezerou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2"/>
        <w:szCs w:val="22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ECBC8484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952B5"/>
    <w:multiLevelType w:val="hybridMultilevel"/>
    <w:tmpl w:val="6B3C4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B7691"/>
    <w:multiLevelType w:val="hybridMultilevel"/>
    <w:tmpl w:val="CBBA1C0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B84B9B"/>
    <w:multiLevelType w:val="hybridMultilevel"/>
    <w:tmpl w:val="7AF0D76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3B35B2E"/>
    <w:multiLevelType w:val="hybridMultilevel"/>
    <w:tmpl w:val="0240A0AE"/>
    <w:lvl w:ilvl="0" w:tplc="D498505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B212F64E">
      <w:start w:val="2"/>
      <w:numFmt w:val="bullet"/>
      <w:lvlText w:val="•"/>
      <w:lvlJc w:val="left"/>
      <w:pPr>
        <w:ind w:left="2501" w:hanging="570"/>
      </w:pPr>
      <w:rPr>
        <w:rFonts w:ascii="Calibri" w:eastAsia="Times New Roman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6271072"/>
    <w:multiLevelType w:val="hybridMultilevel"/>
    <w:tmpl w:val="3274F38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535A18"/>
    <w:multiLevelType w:val="hybridMultilevel"/>
    <w:tmpl w:val="1A7A0FA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42B3555"/>
    <w:multiLevelType w:val="hybridMultilevel"/>
    <w:tmpl w:val="7D28077A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271491A"/>
    <w:multiLevelType w:val="hybridMultilevel"/>
    <w:tmpl w:val="7632FBC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2AA697E"/>
    <w:multiLevelType w:val="multilevel"/>
    <w:tmpl w:val="4B009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36" w:hanging="1800"/>
      </w:pPr>
      <w:rPr>
        <w:rFonts w:hint="default"/>
      </w:rPr>
    </w:lvl>
  </w:abstractNum>
  <w:abstractNum w:abstractNumId="10" w15:restartNumberingAfterBreak="0">
    <w:nsid w:val="37BB355D"/>
    <w:multiLevelType w:val="multilevel"/>
    <w:tmpl w:val="284E944C"/>
    <w:lvl w:ilvl="0">
      <w:start w:val="1"/>
      <w:numFmt w:val="lowerLetter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1" w15:restartNumberingAfterBreak="0">
    <w:nsid w:val="52B10B05"/>
    <w:multiLevelType w:val="hybridMultilevel"/>
    <w:tmpl w:val="00BA449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13" w15:restartNumberingAfterBreak="0">
    <w:nsid w:val="64402CA1"/>
    <w:multiLevelType w:val="multilevel"/>
    <w:tmpl w:val="2BCCA274"/>
    <w:numStyleLink w:val="VRV"/>
  </w:abstractNum>
  <w:abstractNum w:abstractNumId="14" w15:restartNumberingAfterBreak="0">
    <w:nsid w:val="6C473913"/>
    <w:multiLevelType w:val="hybridMultilevel"/>
    <w:tmpl w:val="7530511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2905748"/>
    <w:multiLevelType w:val="hybridMultilevel"/>
    <w:tmpl w:val="B642813E"/>
    <w:lvl w:ilvl="0" w:tplc="9EDE1AA0">
      <w:numFmt w:val="bullet"/>
      <w:lvlText w:val="-"/>
      <w:lvlJc w:val="left"/>
      <w:pPr>
        <w:ind w:left="1931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75BD33DB"/>
    <w:multiLevelType w:val="hybridMultilevel"/>
    <w:tmpl w:val="1ACC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ED416F"/>
    <w:multiLevelType w:val="multilevel"/>
    <w:tmpl w:val="2BCCA274"/>
    <w:numStyleLink w:val="VRV"/>
  </w:abstractNum>
  <w:num w:numId="1" w16cid:durableId="882254277">
    <w:abstractNumId w:val="10"/>
  </w:num>
  <w:num w:numId="2" w16cid:durableId="127430829">
    <w:abstractNumId w:val="3"/>
  </w:num>
  <w:num w:numId="3" w16cid:durableId="1729454697">
    <w:abstractNumId w:val="4"/>
  </w:num>
  <w:num w:numId="4" w16cid:durableId="949506407">
    <w:abstractNumId w:val="11"/>
  </w:num>
  <w:num w:numId="5" w16cid:durableId="1543856936">
    <w:abstractNumId w:val="5"/>
  </w:num>
  <w:num w:numId="6" w16cid:durableId="1266113152">
    <w:abstractNumId w:val="2"/>
  </w:num>
  <w:num w:numId="7" w16cid:durableId="1916084745">
    <w:abstractNumId w:val="14"/>
  </w:num>
  <w:num w:numId="8" w16cid:durableId="1850020842">
    <w:abstractNumId w:val="6"/>
  </w:num>
  <w:num w:numId="9" w16cid:durableId="1065759210">
    <w:abstractNumId w:val="8"/>
  </w:num>
  <w:num w:numId="10" w16cid:durableId="1736662299">
    <w:abstractNumId w:val="7"/>
  </w:num>
  <w:num w:numId="11" w16cid:durableId="1428649373">
    <w:abstractNumId w:val="15"/>
  </w:num>
  <w:num w:numId="12" w16cid:durableId="276062223">
    <w:abstractNumId w:val="13"/>
  </w:num>
  <w:num w:numId="13" w16cid:durableId="1189946415">
    <w:abstractNumId w:val="12"/>
  </w:num>
  <w:num w:numId="14" w16cid:durableId="2031833249">
    <w:abstractNumId w:val="17"/>
  </w:num>
  <w:num w:numId="15" w16cid:durableId="1932272548">
    <w:abstractNumId w:val="1"/>
  </w:num>
  <w:num w:numId="16" w16cid:durableId="1319765266">
    <w:abstractNumId w:val="9"/>
  </w:num>
  <w:num w:numId="17" w16cid:durableId="568350798">
    <w:abstractNumId w:val="16"/>
  </w:num>
  <w:num w:numId="18" w16cid:durableId="262960910">
    <w:abstractNumId w:val="9"/>
  </w:num>
  <w:num w:numId="19" w16cid:durableId="1854026959">
    <w:abstractNumId w:val="9"/>
  </w:num>
  <w:num w:numId="20" w16cid:durableId="31417945">
    <w:abstractNumId w:val="9"/>
  </w:num>
  <w:num w:numId="21" w16cid:durableId="632709619">
    <w:abstractNumId w:val="9"/>
  </w:num>
  <w:num w:numId="22" w16cid:durableId="1503814046">
    <w:abstractNumId w:val="9"/>
  </w:num>
  <w:num w:numId="23" w16cid:durableId="2105420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347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6633234">
    <w:abstractNumId w:val="9"/>
  </w:num>
  <w:num w:numId="26" w16cid:durableId="1482306538">
    <w:abstractNumId w:val="9"/>
  </w:num>
  <w:num w:numId="27" w16cid:durableId="415177212">
    <w:abstractNumId w:val="9"/>
  </w:num>
  <w:num w:numId="28" w16cid:durableId="5397830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6C2"/>
    <w:rsid w:val="000042C6"/>
    <w:rsid w:val="000052A5"/>
    <w:rsid w:val="00006201"/>
    <w:rsid w:val="00007BA6"/>
    <w:rsid w:val="00011F2E"/>
    <w:rsid w:val="000133B5"/>
    <w:rsid w:val="00013892"/>
    <w:rsid w:val="00023DFA"/>
    <w:rsid w:val="0002766C"/>
    <w:rsid w:val="0003248E"/>
    <w:rsid w:val="000339F1"/>
    <w:rsid w:val="00035E71"/>
    <w:rsid w:val="0004034A"/>
    <w:rsid w:val="00043C70"/>
    <w:rsid w:val="00061EF1"/>
    <w:rsid w:val="0006215D"/>
    <w:rsid w:val="0006278B"/>
    <w:rsid w:val="000663A0"/>
    <w:rsid w:val="0007251A"/>
    <w:rsid w:val="00081F8D"/>
    <w:rsid w:val="00084D4C"/>
    <w:rsid w:val="00090845"/>
    <w:rsid w:val="00095FD0"/>
    <w:rsid w:val="00097AA2"/>
    <w:rsid w:val="000A2783"/>
    <w:rsid w:val="000A6E86"/>
    <w:rsid w:val="000B1C5B"/>
    <w:rsid w:val="000B671A"/>
    <w:rsid w:val="000C4ACD"/>
    <w:rsid w:val="000D4115"/>
    <w:rsid w:val="000E0321"/>
    <w:rsid w:val="000E5CCA"/>
    <w:rsid w:val="00107311"/>
    <w:rsid w:val="00112A4D"/>
    <w:rsid w:val="001169B5"/>
    <w:rsid w:val="001254A4"/>
    <w:rsid w:val="001337BC"/>
    <w:rsid w:val="001349E8"/>
    <w:rsid w:val="001352FD"/>
    <w:rsid w:val="0014298A"/>
    <w:rsid w:val="00147D1B"/>
    <w:rsid w:val="0015166A"/>
    <w:rsid w:val="001557E8"/>
    <w:rsid w:val="00155F2A"/>
    <w:rsid w:val="00157276"/>
    <w:rsid w:val="00160649"/>
    <w:rsid w:val="0016671E"/>
    <w:rsid w:val="00173E79"/>
    <w:rsid w:val="001759D7"/>
    <w:rsid w:val="00176E18"/>
    <w:rsid w:val="00182147"/>
    <w:rsid w:val="0018380B"/>
    <w:rsid w:val="00195797"/>
    <w:rsid w:val="00195B47"/>
    <w:rsid w:val="001A319F"/>
    <w:rsid w:val="001B071E"/>
    <w:rsid w:val="001C1A41"/>
    <w:rsid w:val="001C5DE4"/>
    <w:rsid w:val="001D099B"/>
    <w:rsid w:val="001D245D"/>
    <w:rsid w:val="001D4E9D"/>
    <w:rsid w:val="001E3D91"/>
    <w:rsid w:val="001F292A"/>
    <w:rsid w:val="001F306A"/>
    <w:rsid w:val="00215C8A"/>
    <w:rsid w:val="002178EB"/>
    <w:rsid w:val="00230D03"/>
    <w:rsid w:val="0023180F"/>
    <w:rsid w:val="00235B7E"/>
    <w:rsid w:val="0024329F"/>
    <w:rsid w:val="0025307F"/>
    <w:rsid w:val="00263BC5"/>
    <w:rsid w:val="002655C4"/>
    <w:rsid w:val="00265681"/>
    <w:rsid w:val="002721EF"/>
    <w:rsid w:val="0027350C"/>
    <w:rsid w:val="00277785"/>
    <w:rsid w:val="00277B9A"/>
    <w:rsid w:val="002801D3"/>
    <w:rsid w:val="002806B6"/>
    <w:rsid w:val="0028260A"/>
    <w:rsid w:val="002876B0"/>
    <w:rsid w:val="00295568"/>
    <w:rsid w:val="00295995"/>
    <w:rsid w:val="002A11F5"/>
    <w:rsid w:val="002A15BA"/>
    <w:rsid w:val="002B22C3"/>
    <w:rsid w:val="002C6011"/>
    <w:rsid w:val="002C64A8"/>
    <w:rsid w:val="002C6AE6"/>
    <w:rsid w:val="002C6C5B"/>
    <w:rsid w:val="002D0956"/>
    <w:rsid w:val="002D66E8"/>
    <w:rsid w:val="002E234D"/>
    <w:rsid w:val="002F1F87"/>
    <w:rsid w:val="002F2222"/>
    <w:rsid w:val="002F240B"/>
    <w:rsid w:val="002F2BAA"/>
    <w:rsid w:val="002F45D8"/>
    <w:rsid w:val="002F7B0F"/>
    <w:rsid w:val="003118B2"/>
    <w:rsid w:val="00311FF7"/>
    <w:rsid w:val="003130AE"/>
    <w:rsid w:val="00314294"/>
    <w:rsid w:val="00315DBC"/>
    <w:rsid w:val="00327B64"/>
    <w:rsid w:val="00332425"/>
    <w:rsid w:val="00342245"/>
    <w:rsid w:val="00357157"/>
    <w:rsid w:val="0036509D"/>
    <w:rsid w:val="0036523C"/>
    <w:rsid w:val="003662B3"/>
    <w:rsid w:val="003741D7"/>
    <w:rsid w:val="00387925"/>
    <w:rsid w:val="00395784"/>
    <w:rsid w:val="00397111"/>
    <w:rsid w:val="003A0503"/>
    <w:rsid w:val="003A2573"/>
    <w:rsid w:val="003C2ECB"/>
    <w:rsid w:val="003C43B5"/>
    <w:rsid w:val="003D1C45"/>
    <w:rsid w:val="003D30A3"/>
    <w:rsid w:val="003D3205"/>
    <w:rsid w:val="003D4197"/>
    <w:rsid w:val="003D70D1"/>
    <w:rsid w:val="003E203A"/>
    <w:rsid w:val="003E62BC"/>
    <w:rsid w:val="003F17FC"/>
    <w:rsid w:val="003F641D"/>
    <w:rsid w:val="00406CDD"/>
    <w:rsid w:val="00407AE0"/>
    <w:rsid w:val="00415814"/>
    <w:rsid w:val="00424013"/>
    <w:rsid w:val="00430467"/>
    <w:rsid w:val="00436F72"/>
    <w:rsid w:val="00444B6C"/>
    <w:rsid w:val="004508BE"/>
    <w:rsid w:val="00451059"/>
    <w:rsid w:val="00452FA0"/>
    <w:rsid w:val="00481C0D"/>
    <w:rsid w:val="00481DA3"/>
    <w:rsid w:val="00490CBF"/>
    <w:rsid w:val="004A1526"/>
    <w:rsid w:val="004A5E7A"/>
    <w:rsid w:val="004B2502"/>
    <w:rsid w:val="004B4C90"/>
    <w:rsid w:val="004B4E3B"/>
    <w:rsid w:val="004C15CC"/>
    <w:rsid w:val="004C1832"/>
    <w:rsid w:val="004C624F"/>
    <w:rsid w:val="004D24FF"/>
    <w:rsid w:val="004D56C3"/>
    <w:rsid w:val="004E3F51"/>
    <w:rsid w:val="004F6C16"/>
    <w:rsid w:val="004F768D"/>
    <w:rsid w:val="005025BA"/>
    <w:rsid w:val="00504E73"/>
    <w:rsid w:val="00514952"/>
    <w:rsid w:val="00514B18"/>
    <w:rsid w:val="005155AF"/>
    <w:rsid w:val="005219E8"/>
    <w:rsid w:val="005236E6"/>
    <w:rsid w:val="00534E88"/>
    <w:rsid w:val="005356BE"/>
    <w:rsid w:val="005360A1"/>
    <w:rsid w:val="005416A3"/>
    <w:rsid w:val="005462B7"/>
    <w:rsid w:val="0054730A"/>
    <w:rsid w:val="00550D7C"/>
    <w:rsid w:val="00551D03"/>
    <w:rsid w:val="00553F84"/>
    <w:rsid w:val="005561F7"/>
    <w:rsid w:val="00561D14"/>
    <w:rsid w:val="00563A03"/>
    <w:rsid w:val="00565F63"/>
    <w:rsid w:val="00570080"/>
    <w:rsid w:val="005768D2"/>
    <w:rsid w:val="00581749"/>
    <w:rsid w:val="00581CDC"/>
    <w:rsid w:val="00595FCB"/>
    <w:rsid w:val="00596E42"/>
    <w:rsid w:val="005B2A06"/>
    <w:rsid w:val="005B2DAD"/>
    <w:rsid w:val="005C06D5"/>
    <w:rsid w:val="005C13A0"/>
    <w:rsid w:val="005D59D9"/>
    <w:rsid w:val="005E59BB"/>
    <w:rsid w:val="005E7574"/>
    <w:rsid w:val="005E7858"/>
    <w:rsid w:val="005F7536"/>
    <w:rsid w:val="00601930"/>
    <w:rsid w:val="006031AC"/>
    <w:rsid w:val="0061405A"/>
    <w:rsid w:val="00614B97"/>
    <w:rsid w:val="00617F57"/>
    <w:rsid w:val="00620056"/>
    <w:rsid w:val="00622310"/>
    <w:rsid w:val="006229D9"/>
    <w:rsid w:val="00633B84"/>
    <w:rsid w:val="00634AAC"/>
    <w:rsid w:val="0063795E"/>
    <w:rsid w:val="006544A1"/>
    <w:rsid w:val="00661C42"/>
    <w:rsid w:val="0066439A"/>
    <w:rsid w:val="00664684"/>
    <w:rsid w:val="006659E7"/>
    <w:rsid w:val="00676ED4"/>
    <w:rsid w:val="0068329B"/>
    <w:rsid w:val="006925B5"/>
    <w:rsid w:val="00693F04"/>
    <w:rsid w:val="006A2BD2"/>
    <w:rsid w:val="006B4F47"/>
    <w:rsid w:val="006B75CD"/>
    <w:rsid w:val="006C6C0D"/>
    <w:rsid w:val="006D04CA"/>
    <w:rsid w:val="006E0146"/>
    <w:rsid w:val="006E120C"/>
    <w:rsid w:val="006F7590"/>
    <w:rsid w:val="00722CB7"/>
    <w:rsid w:val="007325CD"/>
    <w:rsid w:val="007359D2"/>
    <w:rsid w:val="00743FB3"/>
    <w:rsid w:val="0075123C"/>
    <w:rsid w:val="00752464"/>
    <w:rsid w:val="00761B97"/>
    <w:rsid w:val="00765BDB"/>
    <w:rsid w:val="00766FB9"/>
    <w:rsid w:val="00770B17"/>
    <w:rsid w:val="007800D8"/>
    <w:rsid w:val="00782612"/>
    <w:rsid w:val="00782D64"/>
    <w:rsid w:val="00783DFC"/>
    <w:rsid w:val="007B2775"/>
    <w:rsid w:val="007C23C4"/>
    <w:rsid w:val="007C4F64"/>
    <w:rsid w:val="007C5CFC"/>
    <w:rsid w:val="007D7D9C"/>
    <w:rsid w:val="007E3872"/>
    <w:rsid w:val="007E3EBA"/>
    <w:rsid w:val="007E6174"/>
    <w:rsid w:val="007E7867"/>
    <w:rsid w:val="00802069"/>
    <w:rsid w:val="008148C0"/>
    <w:rsid w:val="008256F7"/>
    <w:rsid w:val="00830139"/>
    <w:rsid w:val="0083468D"/>
    <w:rsid w:val="00853765"/>
    <w:rsid w:val="00857852"/>
    <w:rsid w:val="00873DE1"/>
    <w:rsid w:val="00876721"/>
    <w:rsid w:val="00881053"/>
    <w:rsid w:val="0088427C"/>
    <w:rsid w:val="00887782"/>
    <w:rsid w:val="008963BC"/>
    <w:rsid w:val="008A3E6E"/>
    <w:rsid w:val="008A550D"/>
    <w:rsid w:val="008A5685"/>
    <w:rsid w:val="008A5900"/>
    <w:rsid w:val="008A67E5"/>
    <w:rsid w:val="008A7C6A"/>
    <w:rsid w:val="008B178C"/>
    <w:rsid w:val="008B5FBD"/>
    <w:rsid w:val="008B6A07"/>
    <w:rsid w:val="008B6D05"/>
    <w:rsid w:val="008C0367"/>
    <w:rsid w:val="008D73F4"/>
    <w:rsid w:val="008E06DE"/>
    <w:rsid w:val="008E409A"/>
    <w:rsid w:val="008E48F4"/>
    <w:rsid w:val="008E7D64"/>
    <w:rsid w:val="008F6B19"/>
    <w:rsid w:val="0090075F"/>
    <w:rsid w:val="00915117"/>
    <w:rsid w:val="00917CC7"/>
    <w:rsid w:val="009206DB"/>
    <w:rsid w:val="00924DE4"/>
    <w:rsid w:val="00926B54"/>
    <w:rsid w:val="009318E9"/>
    <w:rsid w:val="00941D0A"/>
    <w:rsid w:val="009446C2"/>
    <w:rsid w:val="00951579"/>
    <w:rsid w:val="009563A2"/>
    <w:rsid w:val="009608AC"/>
    <w:rsid w:val="00962784"/>
    <w:rsid w:val="00962D0E"/>
    <w:rsid w:val="009759F8"/>
    <w:rsid w:val="009848D1"/>
    <w:rsid w:val="00987286"/>
    <w:rsid w:val="0099386B"/>
    <w:rsid w:val="00993FE7"/>
    <w:rsid w:val="00994660"/>
    <w:rsid w:val="009965D2"/>
    <w:rsid w:val="009A57BD"/>
    <w:rsid w:val="009A5D87"/>
    <w:rsid w:val="009B0226"/>
    <w:rsid w:val="009B19B5"/>
    <w:rsid w:val="009B3369"/>
    <w:rsid w:val="009B433B"/>
    <w:rsid w:val="009B5A99"/>
    <w:rsid w:val="009C6C11"/>
    <w:rsid w:val="009D2A95"/>
    <w:rsid w:val="009D6ED3"/>
    <w:rsid w:val="009E1321"/>
    <w:rsid w:val="009E7AA1"/>
    <w:rsid w:val="009F5E93"/>
    <w:rsid w:val="00A05761"/>
    <w:rsid w:val="00A176A9"/>
    <w:rsid w:val="00A22760"/>
    <w:rsid w:val="00A235C7"/>
    <w:rsid w:val="00A506D9"/>
    <w:rsid w:val="00A67909"/>
    <w:rsid w:val="00A7616E"/>
    <w:rsid w:val="00A76535"/>
    <w:rsid w:val="00A84BA9"/>
    <w:rsid w:val="00A86A2E"/>
    <w:rsid w:val="00A9085C"/>
    <w:rsid w:val="00A94F0C"/>
    <w:rsid w:val="00AA4580"/>
    <w:rsid w:val="00AB1BCF"/>
    <w:rsid w:val="00AC4C5D"/>
    <w:rsid w:val="00AC4C61"/>
    <w:rsid w:val="00AC55FF"/>
    <w:rsid w:val="00AC625E"/>
    <w:rsid w:val="00AD6817"/>
    <w:rsid w:val="00AE421E"/>
    <w:rsid w:val="00AF14EC"/>
    <w:rsid w:val="00AF2723"/>
    <w:rsid w:val="00B00CEF"/>
    <w:rsid w:val="00B034DE"/>
    <w:rsid w:val="00B136A5"/>
    <w:rsid w:val="00B13FAE"/>
    <w:rsid w:val="00B2423A"/>
    <w:rsid w:val="00B34FE6"/>
    <w:rsid w:val="00B40646"/>
    <w:rsid w:val="00B67B08"/>
    <w:rsid w:val="00B71665"/>
    <w:rsid w:val="00B7213A"/>
    <w:rsid w:val="00B82371"/>
    <w:rsid w:val="00B856F8"/>
    <w:rsid w:val="00B86A49"/>
    <w:rsid w:val="00B90C96"/>
    <w:rsid w:val="00B94A6E"/>
    <w:rsid w:val="00BA0992"/>
    <w:rsid w:val="00BA0C38"/>
    <w:rsid w:val="00BB175E"/>
    <w:rsid w:val="00BB2E91"/>
    <w:rsid w:val="00BB38BA"/>
    <w:rsid w:val="00BB52DE"/>
    <w:rsid w:val="00BB71F7"/>
    <w:rsid w:val="00BC3E76"/>
    <w:rsid w:val="00BC54F0"/>
    <w:rsid w:val="00BD01B5"/>
    <w:rsid w:val="00BD077B"/>
    <w:rsid w:val="00BD0A24"/>
    <w:rsid w:val="00BD36C2"/>
    <w:rsid w:val="00BD66A7"/>
    <w:rsid w:val="00BD7310"/>
    <w:rsid w:val="00BE1531"/>
    <w:rsid w:val="00BE2F4E"/>
    <w:rsid w:val="00BE46A3"/>
    <w:rsid w:val="00BE4FF1"/>
    <w:rsid w:val="00BE71F2"/>
    <w:rsid w:val="00BF395A"/>
    <w:rsid w:val="00BF57B6"/>
    <w:rsid w:val="00BF7B61"/>
    <w:rsid w:val="00C007F8"/>
    <w:rsid w:val="00C01731"/>
    <w:rsid w:val="00C05AA7"/>
    <w:rsid w:val="00C065C8"/>
    <w:rsid w:val="00C07B94"/>
    <w:rsid w:val="00C1035B"/>
    <w:rsid w:val="00C16AA1"/>
    <w:rsid w:val="00C219EF"/>
    <w:rsid w:val="00C26431"/>
    <w:rsid w:val="00C2756C"/>
    <w:rsid w:val="00C44768"/>
    <w:rsid w:val="00C52A0F"/>
    <w:rsid w:val="00C53E8C"/>
    <w:rsid w:val="00C554DC"/>
    <w:rsid w:val="00C62797"/>
    <w:rsid w:val="00C62BE6"/>
    <w:rsid w:val="00C641F3"/>
    <w:rsid w:val="00C66F9A"/>
    <w:rsid w:val="00C6752D"/>
    <w:rsid w:val="00C7197A"/>
    <w:rsid w:val="00C77E37"/>
    <w:rsid w:val="00C8023C"/>
    <w:rsid w:val="00C83DB3"/>
    <w:rsid w:val="00C9353B"/>
    <w:rsid w:val="00C958F5"/>
    <w:rsid w:val="00CA205E"/>
    <w:rsid w:val="00CA3648"/>
    <w:rsid w:val="00CC3C5E"/>
    <w:rsid w:val="00CC4B85"/>
    <w:rsid w:val="00CC6B1C"/>
    <w:rsid w:val="00CC6C6E"/>
    <w:rsid w:val="00CE16C6"/>
    <w:rsid w:val="00CE5B80"/>
    <w:rsid w:val="00CF02D7"/>
    <w:rsid w:val="00CF1425"/>
    <w:rsid w:val="00CF6822"/>
    <w:rsid w:val="00D04D6E"/>
    <w:rsid w:val="00D05D5C"/>
    <w:rsid w:val="00D102B9"/>
    <w:rsid w:val="00D1195B"/>
    <w:rsid w:val="00D11DCB"/>
    <w:rsid w:val="00D15AE0"/>
    <w:rsid w:val="00D26AA2"/>
    <w:rsid w:val="00D27A5C"/>
    <w:rsid w:val="00D36C95"/>
    <w:rsid w:val="00D36E24"/>
    <w:rsid w:val="00D43912"/>
    <w:rsid w:val="00D4689B"/>
    <w:rsid w:val="00D47C55"/>
    <w:rsid w:val="00D531AF"/>
    <w:rsid w:val="00D57965"/>
    <w:rsid w:val="00D579F9"/>
    <w:rsid w:val="00D57E49"/>
    <w:rsid w:val="00D57E94"/>
    <w:rsid w:val="00D66AE6"/>
    <w:rsid w:val="00D72DC7"/>
    <w:rsid w:val="00DA58C6"/>
    <w:rsid w:val="00DA5DA8"/>
    <w:rsid w:val="00DB08B6"/>
    <w:rsid w:val="00DB595C"/>
    <w:rsid w:val="00DC0821"/>
    <w:rsid w:val="00DC3E12"/>
    <w:rsid w:val="00DC66BD"/>
    <w:rsid w:val="00DD37C1"/>
    <w:rsid w:val="00DD4BB4"/>
    <w:rsid w:val="00DD543B"/>
    <w:rsid w:val="00DD6051"/>
    <w:rsid w:val="00DE5DB7"/>
    <w:rsid w:val="00DE744D"/>
    <w:rsid w:val="00DF4296"/>
    <w:rsid w:val="00DF4534"/>
    <w:rsid w:val="00DF5B62"/>
    <w:rsid w:val="00E06EED"/>
    <w:rsid w:val="00E12960"/>
    <w:rsid w:val="00E12D47"/>
    <w:rsid w:val="00E2085D"/>
    <w:rsid w:val="00E2530D"/>
    <w:rsid w:val="00E25FC4"/>
    <w:rsid w:val="00E376AA"/>
    <w:rsid w:val="00E40C69"/>
    <w:rsid w:val="00E442AA"/>
    <w:rsid w:val="00E44FBF"/>
    <w:rsid w:val="00E4521F"/>
    <w:rsid w:val="00E61B48"/>
    <w:rsid w:val="00E70E0D"/>
    <w:rsid w:val="00E75422"/>
    <w:rsid w:val="00E76257"/>
    <w:rsid w:val="00E77D13"/>
    <w:rsid w:val="00E77EFC"/>
    <w:rsid w:val="00E80778"/>
    <w:rsid w:val="00E83696"/>
    <w:rsid w:val="00E85AE4"/>
    <w:rsid w:val="00E85B4B"/>
    <w:rsid w:val="00E90984"/>
    <w:rsid w:val="00E95036"/>
    <w:rsid w:val="00E95E5C"/>
    <w:rsid w:val="00E963E3"/>
    <w:rsid w:val="00E97104"/>
    <w:rsid w:val="00EA23D5"/>
    <w:rsid w:val="00EA2416"/>
    <w:rsid w:val="00EA2BA5"/>
    <w:rsid w:val="00EA4034"/>
    <w:rsid w:val="00EB5EE7"/>
    <w:rsid w:val="00EC0C33"/>
    <w:rsid w:val="00EC19AC"/>
    <w:rsid w:val="00EC4D2C"/>
    <w:rsid w:val="00ED4544"/>
    <w:rsid w:val="00EE6ECA"/>
    <w:rsid w:val="00EF2CA2"/>
    <w:rsid w:val="00EF2DAE"/>
    <w:rsid w:val="00EF3EB6"/>
    <w:rsid w:val="00EF63C8"/>
    <w:rsid w:val="00EF77FE"/>
    <w:rsid w:val="00F0037F"/>
    <w:rsid w:val="00F0159A"/>
    <w:rsid w:val="00F10790"/>
    <w:rsid w:val="00F16420"/>
    <w:rsid w:val="00F167E1"/>
    <w:rsid w:val="00F17E54"/>
    <w:rsid w:val="00F22EA6"/>
    <w:rsid w:val="00F23771"/>
    <w:rsid w:val="00F23BEE"/>
    <w:rsid w:val="00F2740C"/>
    <w:rsid w:val="00F31830"/>
    <w:rsid w:val="00F33397"/>
    <w:rsid w:val="00F36285"/>
    <w:rsid w:val="00F36392"/>
    <w:rsid w:val="00F3793A"/>
    <w:rsid w:val="00F41061"/>
    <w:rsid w:val="00F437CA"/>
    <w:rsid w:val="00F50D4C"/>
    <w:rsid w:val="00F73F71"/>
    <w:rsid w:val="00F87DBF"/>
    <w:rsid w:val="00F9111E"/>
    <w:rsid w:val="00F9615C"/>
    <w:rsid w:val="00F9685D"/>
    <w:rsid w:val="00FA332A"/>
    <w:rsid w:val="00FA3398"/>
    <w:rsid w:val="00FB11B3"/>
    <w:rsid w:val="00FB519F"/>
    <w:rsid w:val="00FC42E9"/>
    <w:rsid w:val="00FC45CA"/>
    <w:rsid w:val="00FC509A"/>
    <w:rsid w:val="00FD5B8A"/>
    <w:rsid w:val="00FE0D7C"/>
    <w:rsid w:val="00FE3066"/>
    <w:rsid w:val="00FF3A62"/>
    <w:rsid w:val="00FF52D7"/>
    <w:rsid w:val="53B02B29"/>
    <w:rsid w:val="59779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E86"/>
    <w:pPr>
      <w:spacing w:after="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spacing w:before="240" w:after="60"/>
      <w:ind w:left="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adpis1"/>
    <w:next w:val="Normln"/>
    <w:link w:val="Nadpis2Char"/>
    <w:autoRedefine/>
    <w:unhideWhenUsed/>
    <w:qFormat/>
    <w:rsid w:val="002F1F87"/>
    <w:pPr>
      <w:keepNext w:val="0"/>
      <w:numPr>
        <w:ilvl w:val="1"/>
        <w:numId w:val="16"/>
      </w:numPr>
      <w:spacing w:before="0" w:after="120" w:line="276" w:lineRule="auto"/>
      <w:outlineLvl w:val="1"/>
    </w:pPr>
    <w:rPr>
      <w:rFonts w:eastAsiaTheme="majorEastAsia" w:cstheme="majorBidi"/>
      <w:i w:val="0"/>
      <w:iCs/>
      <w:caps/>
      <w:kern w:val="0"/>
      <w:szCs w:val="26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"/>
    <w:basedOn w:val="Standardnpsmoodstavce"/>
    <w:link w:val="Nadpis2"/>
    <w:rsid w:val="002F1F87"/>
    <w:rPr>
      <w:rFonts w:eastAsiaTheme="majorEastAsia" w:cstheme="majorBidi"/>
      <w:b/>
      <w:bCs/>
      <w:iCs/>
      <w:caps/>
      <w:sz w:val="24"/>
      <w:szCs w:val="26"/>
    </w:rPr>
  </w:style>
  <w:style w:type="table" w:styleId="Mkatabulky">
    <w:name w:val="Table Grid"/>
    <w:aliases w:val="Obrazek"/>
    <w:basedOn w:val="Normlntabulka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2A11F5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B671A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BD01B5"/>
    <w:pPr>
      <w:tabs>
        <w:tab w:val="left" w:pos="440"/>
        <w:tab w:val="right" w:leader="dot" w:pos="10456"/>
      </w:tabs>
      <w:spacing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0B671A"/>
    <w:pPr>
      <w:tabs>
        <w:tab w:val="left" w:pos="880"/>
        <w:tab w:val="right" w:leader="dot" w:pos="10456"/>
      </w:tabs>
      <w:spacing w:line="240" w:lineRule="auto"/>
      <w:ind w:left="221"/>
    </w:pPr>
  </w:style>
  <w:style w:type="paragraph" w:customStyle="1" w:styleId="VRVodrky">
    <w:name w:val="VRV odrážky"/>
    <w:basedOn w:val="Odstavecseseznamem"/>
    <w:uiPriority w:val="1"/>
    <w:qFormat/>
    <w:rsid w:val="00C52A0F"/>
    <w:pPr>
      <w:numPr>
        <w:numId w:val="14"/>
      </w:numPr>
      <w:spacing w:before="160" w:line="240" w:lineRule="auto"/>
    </w:pPr>
    <w:rPr>
      <w:rFonts w:ascii="Times New Roman" w:eastAsiaTheme="majorEastAsia" w:hAnsi="Times New Roman" w:cs="Open Sans"/>
      <w:sz w:val="24"/>
      <w:szCs w:val="22"/>
      <w:lang w:eastAsia="ja-JP"/>
    </w:rPr>
  </w:style>
  <w:style w:type="numbering" w:customStyle="1" w:styleId="VRV">
    <w:name w:val="VRV"/>
    <w:uiPriority w:val="99"/>
    <w:rsid w:val="00C52A0F"/>
    <w:pPr>
      <w:numPr>
        <w:numId w:val="13"/>
      </w:numPr>
    </w:pPr>
  </w:style>
  <w:style w:type="paragraph" w:customStyle="1" w:styleId="A-Bsmezerou">
    <w:name w:val="A-B s mezerou"/>
    <w:basedOn w:val="Normln"/>
    <w:next w:val="Normln"/>
    <w:link w:val="A-BsmezerouChar"/>
    <w:rsid w:val="005360A1"/>
    <w:pPr>
      <w:numPr>
        <w:ilvl w:val="1"/>
        <w:numId w:val="28"/>
      </w:numPr>
      <w:spacing w:after="120" w:line="240" w:lineRule="auto"/>
      <w:jc w:val="both"/>
    </w:pPr>
    <w:rPr>
      <w:rFonts w:ascii="Arial" w:hAnsi="Arial"/>
      <w:szCs w:val="22"/>
      <w:lang w:val="x-none" w:eastAsia="x-none"/>
    </w:rPr>
  </w:style>
  <w:style w:type="character" w:customStyle="1" w:styleId="A-BsmezerouChar">
    <w:name w:val="A-B s mezerou Char"/>
    <w:link w:val="A-Bsmezerou"/>
    <w:rsid w:val="005360A1"/>
    <w:rPr>
      <w:rFonts w:ascii="Arial" w:eastAsia="Times New Roman" w:hAnsi="Arial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C942-11FB-4D50-A93A-A9970CAF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47535-D9AC-44FB-874F-79D51AACD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13F14B-6701-43E3-9A34-5A69D3E85BC7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4.xml><?xml version="1.0" encoding="utf-8"?>
<ds:datastoreItem xmlns:ds="http://schemas.openxmlformats.org/officeDocument/2006/customXml" ds:itemID="{15593E97-E4D6-4B3F-9008-1200F017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3157</Words>
  <Characters>18632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Dufek Martin</cp:lastModifiedBy>
  <cp:revision>112</cp:revision>
  <cp:lastPrinted>2016-09-05T15:18:00Z</cp:lastPrinted>
  <dcterms:created xsi:type="dcterms:W3CDTF">2023-09-20T09:16:00Z</dcterms:created>
  <dcterms:modified xsi:type="dcterms:W3CDTF">2025-11-24T00:53:00Z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2023-02-23T17:46:11.9793447Z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0x0101006E7F9CBD517D82478C04156C2128DDAB</vt:lpwstr>
  </property>
  <property fmtid="{D5CDD505-2E9C-101B-9397-08002B2CF9AE}" pid="11" name="MediaServiceImageTags">
    <vt:lpwstr/>
  </property>
</Properties>
</file>